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10860D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0BBF">
        <w:rPr>
          <w:bCs/>
          <w:noProof w:val="0"/>
          <w:sz w:val="24"/>
          <w:szCs w:val="24"/>
        </w:rPr>
        <w:t>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67BA6">
        <w:rPr>
          <w:bCs/>
          <w:noProof w:val="0"/>
          <w:sz w:val="24"/>
          <w:szCs w:val="24"/>
        </w:rPr>
        <w:t>1</w:t>
      </w:r>
      <w:r w:rsidR="00A47784">
        <w:rPr>
          <w:bCs/>
          <w:noProof w:val="0"/>
          <w:sz w:val="24"/>
          <w:szCs w:val="24"/>
        </w:rPr>
        <w:t>5188</w:t>
      </w:r>
      <w:bookmarkStart w:id="0" w:name="_GoBack"/>
      <w:bookmarkEnd w:id="0"/>
    </w:p>
    <w:p w14:paraId="11776FA6" w14:textId="1CFA5A5B" w:rsidR="00A209D6" w:rsidRPr="00465587" w:rsidRDefault="00760BBF" w:rsidP="00A209D6">
      <w:pPr>
        <w:pStyle w:val="Header"/>
        <w:tabs>
          <w:tab w:val="right" w:pos="9639"/>
        </w:tabs>
        <w:rPr>
          <w:rFonts w:eastAsia="SimSun"/>
          <w:bCs/>
          <w:sz w:val="24"/>
          <w:szCs w:val="24"/>
          <w:lang w:eastAsia="zh-CN"/>
        </w:rPr>
      </w:pPr>
      <w:r>
        <w:rPr>
          <w:rFonts w:eastAsia="SimSun"/>
          <w:bCs/>
          <w:sz w:val="24"/>
          <w:szCs w:val="24"/>
          <w:lang w:eastAsia="zh-CN"/>
        </w:rPr>
        <w:t>Reno</w:t>
      </w:r>
      <w:r w:rsidR="00F036E9" w:rsidRPr="00F036E9">
        <w:rPr>
          <w:rFonts w:eastAsia="SimSun"/>
          <w:bCs/>
          <w:sz w:val="24"/>
          <w:szCs w:val="24"/>
          <w:lang w:eastAsia="zh-CN"/>
        </w:rPr>
        <w:t xml:space="preserve">, </w:t>
      </w:r>
      <w:r>
        <w:rPr>
          <w:rFonts w:eastAsia="SimSun"/>
          <w:bCs/>
          <w:sz w:val="24"/>
          <w:szCs w:val="24"/>
          <w:lang w:eastAsia="zh-CN"/>
        </w:rPr>
        <w:t>USA</w:t>
      </w:r>
      <w:r w:rsidR="00F036E9" w:rsidRPr="00F036E9">
        <w:rPr>
          <w:rFonts w:eastAsia="SimSun"/>
          <w:bCs/>
          <w:sz w:val="24"/>
          <w:szCs w:val="24"/>
          <w:lang w:eastAsia="zh-CN"/>
        </w:rPr>
        <w:t xml:space="preserve">, </w:t>
      </w:r>
      <w:r w:rsidR="00786287">
        <w:rPr>
          <w:rFonts w:eastAsia="SimSun"/>
          <w:bCs/>
          <w:sz w:val="24"/>
          <w:szCs w:val="24"/>
          <w:lang w:eastAsia="zh-CN"/>
        </w:rPr>
        <w:t>1</w:t>
      </w:r>
      <w:r>
        <w:rPr>
          <w:rFonts w:eastAsia="SimSun"/>
          <w:bCs/>
          <w:sz w:val="24"/>
          <w:szCs w:val="24"/>
          <w:lang w:eastAsia="zh-CN"/>
        </w:rPr>
        <w:t>8</w:t>
      </w:r>
      <w:r w:rsidR="00F036E9" w:rsidRPr="00F036E9">
        <w:rPr>
          <w:rFonts w:eastAsia="SimSun"/>
          <w:bCs/>
          <w:sz w:val="24"/>
          <w:szCs w:val="24"/>
          <w:lang w:eastAsia="zh-CN"/>
        </w:rPr>
        <w:t xml:space="preserve"> – </w:t>
      </w:r>
      <w:r>
        <w:rPr>
          <w:rFonts w:eastAsia="SimSun"/>
          <w:bCs/>
          <w:sz w:val="24"/>
          <w:szCs w:val="24"/>
          <w:lang w:eastAsia="zh-CN"/>
        </w:rPr>
        <w:t>22</w:t>
      </w:r>
      <w:r w:rsidR="00F036E9" w:rsidRPr="00F036E9">
        <w:rPr>
          <w:rFonts w:eastAsia="SimSun"/>
          <w:bCs/>
          <w:sz w:val="24"/>
          <w:szCs w:val="24"/>
          <w:lang w:eastAsia="zh-CN"/>
        </w:rPr>
        <w:t xml:space="preserve"> </w:t>
      </w:r>
      <w:r>
        <w:rPr>
          <w:rFonts w:eastAsia="SimSun"/>
          <w:bCs/>
          <w:sz w:val="24"/>
          <w:szCs w:val="24"/>
          <w:lang w:eastAsia="zh-CN"/>
        </w:rPr>
        <w:t>November</w:t>
      </w:r>
      <w:r w:rsidR="00F036E9" w:rsidRPr="00F036E9">
        <w:rPr>
          <w:rFonts w:eastAsia="SimSun"/>
          <w:bCs/>
          <w:sz w:val="24"/>
          <w:szCs w:val="24"/>
          <w:lang w:eastAsia="zh-CN"/>
        </w:rPr>
        <w:t xml:space="preserve"> 2019</w:t>
      </w:r>
      <w:r w:rsidR="00A209D6">
        <w:rPr>
          <w:rFonts w:eastAsia="SimSun"/>
          <w:noProof w:val="0"/>
          <w:sz w:val="24"/>
          <w:szCs w:val="24"/>
          <w:lang w:eastAsia="zh-CN"/>
        </w:rPr>
        <w:tab/>
      </w:r>
      <w:r w:rsidR="00D67BA6" w:rsidRPr="00D67BA6">
        <w:rPr>
          <w:rFonts w:eastAsia="SimSun"/>
          <w:noProof w:val="0"/>
          <w:sz w:val="16"/>
          <w:szCs w:val="16"/>
          <w:lang w:eastAsia="zh-CN"/>
        </w:rPr>
        <w:t>revision of R2-19</w:t>
      </w:r>
      <w:r>
        <w:rPr>
          <w:rFonts w:eastAsia="SimSun"/>
          <w:noProof w:val="0"/>
          <w:sz w:val="16"/>
          <w:szCs w:val="16"/>
          <w:lang w:eastAsia="zh-CN"/>
        </w:rPr>
        <w:t>13150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6BB70D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6287">
        <w:rPr>
          <w:rFonts w:cs="Arial"/>
          <w:b/>
          <w:bCs/>
          <w:sz w:val="24"/>
          <w:lang w:eastAsia="ja-JP"/>
        </w:rPr>
        <w:t>6</w:t>
      </w:r>
      <w:r w:rsidR="007A5FB0">
        <w:rPr>
          <w:rFonts w:cs="Arial"/>
          <w:b/>
          <w:bCs/>
          <w:sz w:val="24"/>
          <w:lang w:eastAsia="ja-JP"/>
        </w:rPr>
        <w:t>.4.6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176D2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5FB0" w:rsidRPr="007A5FB0">
        <w:rPr>
          <w:rFonts w:ascii="Arial" w:hAnsi="Arial" w:cs="Arial"/>
          <w:b/>
          <w:bCs/>
          <w:sz w:val="24"/>
        </w:rPr>
        <w:t>Network Based Monitoring and Reporting of QoS parameters for NR V2X Sidelink</w:t>
      </w:r>
    </w:p>
    <w:p w14:paraId="1F147C23" w14:textId="0F37813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5FB0" w:rsidRPr="007A5FB0">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xml:space="preserve">- Release </w:t>
      </w:r>
      <w:r w:rsidR="007A5FB0">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D0FBFC" w:rsidR="007F2E08" w:rsidRDefault="00682388" w:rsidP="00A209D6">
      <w:r>
        <w:t>A work item on NR V2X</w:t>
      </w:r>
      <w:r w:rsidR="00A67644">
        <w:t xml:space="preserve"> </w:t>
      </w:r>
      <w:r w:rsidR="00A67644">
        <w:fldChar w:fldCharType="begin"/>
      </w:r>
      <w:r w:rsidR="00A67644">
        <w:instrText xml:space="preserve"> REF _Ref15477006 \r \h </w:instrText>
      </w:r>
      <w:r w:rsidR="00A67644">
        <w:fldChar w:fldCharType="separate"/>
      </w:r>
      <w:r w:rsidR="00A67644">
        <w:t>[1]</w:t>
      </w:r>
      <w:r w:rsidR="00A67644">
        <w:fldChar w:fldCharType="end"/>
      </w:r>
      <w:r>
        <w:t xml:space="preserve"> was approved at RAN#83 </w:t>
      </w:r>
      <w:r w:rsidR="0044727F">
        <w:t xml:space="preserve">with </w:t>
      </w:r>
      <w:r>
        <w:t xml:space="preserve">sidelink QoS Management </w:t>
      </w:r>
      <w:r w:rsidR="0044727F">
        <w:t>as</w:t>
      </w:r>
      <w:r>
        <w:t xml:space="preserve"> one of the main objective</w:t>
      </w:r>
      <w:r w:rsidR="0044727F">
        <w:t>s</w:t>
      </w:r>
      <w:r>
        <w:t>.</w:t>
      </w:r>
    </w:p>
    <w:p w14:paraId="60874F23" w14:textId="4AFB967C" w:rsidR="0044727F" w:rsidRDefault="0044727F" w:rsidP="00A209D6">
      <w:r>
        <w:t>The objective in the NR V2X WI states the following:</w:t>
      </w:r>
    </w:p>
    <w:p w14:paraId="7A766259" w14:textId="43403CDE" w:rsidR="00682388" w:rsidRPr="00A67644" w:rsidRDefault="00A67644" w:rsidP="00A67644">
      <w:pPr>
        <w:pStyle w:val="ListParagraph"/>
        <w:numPr>
          <w:ilvl w:val="0"/>
          <w:numId w:val="8"/>
        </w:numPr>
        <w:rPr>
          <w:b/>
        </w:rPr>
      </w:pPr>
      <w:r w:rsidRPr="00A67644">
        <w:rPr>
          <w:bCs/>
          <w:lang w:eastAsia="ko-KR"/>
        </w:rPr>
        <w:t>Specify support for QoS management [RAN2, RAN3, RAN1]</w:t>
      </w:r>
    </w:p>
    <w:p w14:paraId="7AA137B5" w14:textId="3DA8AA16" w:rsidR="007E4992" w:rsidRDefault="007E4992" w:rsidP="00014910">
      <w:pPr>
        <w:jc w:val="both"/>
      </w:pPr>
      <w:r>
        <w:t>NR Sidelink is expected to support diverse and heterogeneous requirements of advanced V2X services. Some of these V2X service requirements could be rigid and demanding in terms of one or more KPIs for e.g. latency</w:t>
      </w:r>
      <w:r w:rsidR="00341CA4">
        <w:t xml:space="preserve">, </w:t>
      </w:r>
      <w:r>
        <w:t>reliability</w:t>
      </w:r>
      <w:r w:rsidR="00341CA4">
        <w:t xml:space="preserve"> and availability</w:t>
      </w:r>
      <w:r>
        <w:t>. Therefore, to efficiently support such advanced V2X services over NR sidelink, mechanisms for intelligent QoS monitoring and reporting needs to be applied to facilitate efficient SL QoS management.</w:t>
      </w:r>
    </w:p>
    <w:p w14:paraId="7F529EB4" w14:textId="1B1862C9" w:rsidR="007E4992" w:rsidRDefault="00CE6396" w:rsidP="00682388">
      <w:r>
        <w:t>Considering the scope of NR V2X WI and the</w:t>
      </w:r>
      <w:r w:rsidR="00DC4C0C">
        <w:t xml:space="preserve"> recent</w:t>
      </w:r>
      <w:r>
        <w:t xml:space="preserve"> developments in SA2 and SA6, there is a need to discuss SL QoS monitoring and reporting procedure for NR V2X Sidelink</w:t>
      </w:r>
      <w:r w:rsidR="00341CA4">
        <w:t>.</w:t>
      </w:r>
    </w:p>
    <w:p w14:paraId="2BBFF540" w14:textId="17292C35" w:rsidR="00A209D6" w:rsidRPr="006E13D1" w:rsidRDefault="00A209D6" w:rsidP="00A209D6">
      <w:pPr>
        <w:pStyle w:val="Heading1"/>
      </w:pPr>
      <w:r w:rsidRPr="006E13D1">
        <w:t>2</w:t>
      </w:r>
      <w:r w:rsidRPr="006E13D1">
        <w:tab/>
      </w:r>
      <w:r w:rsidR="00CC2388">
        <w:t>Discussion</w:t>
      </w:r>
    </w:p>
    <w:p w14:paraId="60ACDB32" w14:textId="328A32D9" w:rsidR="00FA2CFE" w:rsidRDefault="00FA2CFE" w:rsidP="00FA2CFE">
      <w:pPr>
        <w:jc w:val="both"/>
      </w:pPr>
      <w:r>
        <w:t xml:space="preserve">Several types of advanced V2X services </w:t>
      </w:r>
      <w:r w:rsidR="004838E6">
        <w:t>have been</w:t>
      </w:r>
      <w:r>
        <w:t xml:space="preserve"> defined</w:t>
      </w:r>
      <w:r w:rsidR="004838E6">
        <w:t xml:space="preserve"> in</w:t>
      </w:r>
      <w:r w:rsidR="00757298">
        <w:t xml:space="preserve"> </w:t>
      </w:r>
      <w:r w:rsidR="00757298">
        <w:fldChar w:fldCharType="begin"/>
      </w:r>
      <w:r w:rsidR="00757298">
        <w:instrText xml:space="preserve"> REF _Ref15902815 \r \h </w:instrText>
      </w:r>
      <w:r w:rsidR="00757298">
        <w:fldChar w:fldCharType="separate"/>
      </w:r>
      <w:r w:rsidR="00757298">
        <w:t>[2]</w:t>
      </w:r>
      <w:r w:rsidR="00757298">
        <w:fldChar w:fldCharType="end"/>
      </w:r>
      <w:r>
        <w:t xml:space="preserve">. These V2X services may have different application configuration such as </w:t>
      </w:r>
      <w:proofErr w:type="spellStart"/>
      <w:r>
        <w:t>LoA</w:t>
      </w:r>
      <w:proofErr w:type="spellEnd"/>
      <w:r>
        <w:t>, inter-vehicle distance etc. In a scenario</w:t>
      </w:r>
      <w:r w:rsidR="00683819">
        <w:t>,</w:t>
      </w:r>
      <w:r>
        <w:t xml:space="preserve"> where multiple V2X applications exist</w:t>
      </w:r>
      <w:r w:rsidR="00683819">
        <w:t>s</w:t>
      </w:r>
      <w:r>
        <w:t xml:space="preserve">, each application may be configured with different QoS </w:t>
      </w:r>
      <w:r w:rsidR="00683819">
        <w:t>policies</w:t>
      </w:r>
      <w:r>
        <w:t>. Consequently, if due to any reason (vehicle density, weather, vehicle location</w:t>
      </w:r>
      <w:r w:rsidR="006A3554">
        <w:t>, vehicle environment</w:t>
      </w:r>
      <w:r>
        <w:t xml:space="preserve"> and inter vehicle distances etc.), the NR SL cannot guarantee the desired QoS, the application may be forced to adjust its initial configuration to a configuration which can be provided by the NR SL at that instant of time </w:t>
      </w:r>
      <w:r w:rsidR="00757298">
        <w:fldChar w:fldCharType="begin"/>
      </w:r>
      <w:r w:rsidR="00757298">
        <w:instrText xml:space="preserve"> REF _Ref15903042 \r \h </w:instrText>
      </w:r>
      <w:r w:rsidR="00757298">
        <w:fldChar w:fldCharType="separate"/>
      </w:r>
      <w:r w:rsidR="00EF669B">
        <w:t>[3]</w:t>
      </w:r>
      <w:r w:rsidR="00757298">
        <w:fldChar w:fldCharType="end"/>
      </w:r>
      <w:r>
        <w:t>. For some critical or premium application</w:t>
      </w:r>
      <w:r w:rsidR="00982171">
        <w:t>s,</w:t>
      </w:r>
      <w:r>
        <w:t xml:space="preserve"> an advanced notification might also be required prior to an expected/potential change in the desired QoS. This would allow the application to adjust, on-demand, its configuration in a dynamic manner with an aim to avoid any service interruption that may occur. To facilitate such a behaviour, the network or the Tx UE needs to be aware of the QoS conditions over the NR SL.  </w:t>
      </w:r>
    </w:p>
    <w:p w14:paraId="44DCEA6A" w14:textId="6DAE4AEF" w:rsidR="000C16CF" w:rsidRDefault="00FA2CFE" w:rsidP="00FA2CFE">
      <w:pPr>
        <w:rPr>
          <w:b/>
        </w:rPr>
      </w:pPr>
      <w:r w:rsidRPr="00FA2CFE">
        <w:rPr>
          <w:b/>
        </w:rPr>
        <w:t>Observation 1: The NR SL is affected by various factors associated with the environment of the vehicles and their surroundings</w:t>
      </w:r>
      <w:r w:rsidR="00255ED2">
        <w:rPr>
          <w:b/>
        </w:rPr>
        <w:t>.</w:t>
      </w:r>
    </w:p>
    <w:p w14:paraId="65FE0873" w14:textId="7B7C6932" w:rsidR="00FA2CFE" w:rsidRDefault="000C16CF" w:rsidP="00FA2CFE">
      <w:r>
        <w:rPr>
          <w:b/>
        </w:rPr>
        <w:t>Observation2: F</w:t>
      </w:r>
      <w:r w:rsidR="00FA2CFE" w:rsidRPr="00FA2CFE">
        <w:rPr>
          <w:b/>
        </w:rPr>
        <w:t>actors</w:t>
      </w:r>
      <w:r>
        <w:rPr>
          <w:b/>
        </w:rPr>
        <w:t xml:space="preserve"> affecting NR SL</w:t>
      </w:r>
      <w:r w:rsidR="00FA2CFE" w:rsidRPr="00FA2CFE">
        <w:rPr>
          <w:b/>
        </w:rPr>
        <w:t xml:space="preserve"> are dynamic</w:t>
      </w:r>
      <w:r>
        <w:rPr>
          <w:b/>
        </w:rPr>
        <w:t xml:space="preserve"> and time varying</w:t>
      </w:r>
      <w:r w:rsidR="00FA2CFE" w:rsidRPr="00FA2CFE">
        <w:rPr>
          <w:b/>
        </w:rPr>
        <w:t xml:space="preserve"> in nature</w:t>
      </w:r>
      <w:r>
        <w:rPr>
          <w:b/>
        </w:rPr>
        <w:t>, therefore</w:t>
      </w:r>
      <w:r w:rsidR="00FA2CFE" w:rsidRPr="00FA2CFE">
        <w:rPr>
          <w:b/>
        </w:rPr>
        <w:t xml:space="preserve"> may affect the</w:t>
      </w:r>
      <w:r w:rsidR="007218BD">
        <w:rPr>
          <w:b/>
        </w:rPr>
        <w:t xml:space="preserve"> desired</w:t>
      </w:r>
      <w:r w:rsidR="00FA2CFE" w:rsidRPr="00FA2CFE">
        <w:rPr>
          <w:b/>
        </w:rPr>
        <w:t xml:space="preserve"> QoS </w:t>
      </w:r>
      <w:r>
        <w:rPr>
          <w:b/>
        </w:rPr>
        <w:t>as well as experienced QoS</w:t>
      </w:r>
      <w:r w:rsidR="00FA2CFE" w:rsidRPr="00FA2CFE">
        <w:rPr>
          <w:b/>
        </w:rPr>
        <w:t xml:space="preserve"> of an NR V2X service</w:t>
      </w:r>
      <w:r w:rsidR="00255ED2">
        <w:rPr>
          <w:b/>
        </w:rPr>
        <w:t>.</w:t>
      </w:r>
      <w:r w:rsidR="00FA2CFE">
        <w:t xml:space="preserve"> </w:t>
      </w:r>
    </w:p>
    <w:p w14:paraId="066C727A" w14:textId="2A780C7D" w:rsidR="00FA2CFE" w:rsidRDefault="00FA2CFE" w:rsidP="00F25B04">
      <w:pPr>
        <w:jc w:val="both"/>
      </w:pPr>
      <w:r w:rsidRPr="006E13D1">
        <w:t xml:space="preserve"> </w:t>
      </w:r>
      <w:r>
        <w:t xml:space="preserve">As per </w:t>
      </w:r>
      <w:r w:rsidR="00757298">
        <w:fldChar w:fldCharType="begin"/>
      </w:r>
      <w:r w:rsidR="00757298">
        <w:instrText xml:space="preserve"> REF _Ref15903161 \r \h </w:instrText>
      </w:r>
      <w:r w:rsidR="00F25B04">
        <w:instrText xml:space="preserve"> \* MERGEFORMAT </w:instrText>
      </w:r>
      <w:r w:rsidR="00757298">
        <w:fldChar w:fldCharType="separate"/>
      </w:r>
      <w:r w:rsidR="00BC6DCF">
        <w:t>[4]</w:t>
      </w:r>
      <w:r w:rsidR="00757298">
        <w:fldChar w:fldCharType="end"/>
      </w:r>
      <w:r>
        <w:t>, in a V2X scenario, for a given Category of requirements (</w:t>
      </w:r>
      <w:proofErr w:type="spellStart"/>
      <w:r>
        <w:t>CoR</w:t>
      </w:r>
      <w:proofErr w:type="spellEnd"/>
      <w:r>
        <w:t>), the Level of Automation (</w:t>
      </w:r>
      <w:proofErr w:type="spellStart"/>
      <w:r>
        <w:t>LoA</w:t>
      </w:r>
      <w:proofErr w:type="spellEnd"/>
      <w:r>
        <w:t xml:space="preserve">) can be adjusted in the range between 1 and 5 and this adjustment in </w:t>
      </w:r>
      <w:proofErr w:type="spellStart"/>
      <w:r>
        <w:t>LoA</w:t>
      </w:r>
      <w:proofErr w:type="spellEnd"/>
      <w:r>
        <w:t xml:space="preserve"> may be a consequent result of a particular network situation (e.g. congestion). The V2X application may monitor the network situation and adapt the </w:t>
      </w:r>
      <w:proofErr w:type="spellStart"/>
      <w:r>
        <w:t>LoA</w:t>
      </w:r>
      <w:proofErr w:type="spellEnd"/>
      <w:r>
        <w:t xml:space="preserve"> for a given </w:t>
      </w:r>
      <w:proofErr w:type="spellStart"/>
      <w:r>
        <w:t>CoR</w:t>
      </w:r>
      <w:proofErr w:type="spellEnd"/>
      <w:r>
        <w:t xml:space="preserve"> corresponding to a V2X scenario</w:t>
      </w:r>
      <w:r w:rsidR="00110C8A">
        <w:t xml:space="preserve"> </w:t>
      </w:r>
      <w:r w:rsidR="00110C8A" w:rsidRPr="00110C8A">
        <w:t>to best match the QoS levels that the SL/network can support</w:t>
      </w:r>
      <w:r>
        <w:t xml:space="preserve">. This change in </w:t>
      </w:r>
      <w:proofErr w:type="spellStart"/>
      <w:r>
        <w:t>LoA</w:t>
      </w:r>
      <w:proofErr w:type="spellEnd"/>
      <w:r>
        <w:t xml:space="preserve"> should also be communicated to the V2X UE by the V2X application server. This aspect where V2X application server is capable to adjust the </w:t>
      </w:r>
      <w:proofErr w:type="spellStart"/>
      <w:r>
        <w:t>LoA</w:t>
      </w:r>
      <w:proofErr w:type="spellEnd"/>
      <w:r>
        <w:t xml:space="preserve"> for single or specified sets of users of the same service (e.g. platooning), by monitoring the network situation (e.g. network load) and communicating the change of </w:t>
      </w:r>
      <w:proofErr w:type="spellStart"/>
      <w:r>
        <w:t>LoA</w:t>
      </w:r>
      <w:proofErr w:type="spellEnd"/>
      <w:r>
        <w:t xml:space="preserve"> to the V2X UE over V1 reference point </w:t>
      </w:r>
      <w:r w:rsidRPr="00F25B04">
        <w:t>is currently not addressed in 3GPP TS 23.285</w:t>
      </w:r>
      <w:r w:rsidR="00F25B04" w:rsidRPr="00F25B04">
        <w:t xml:space="preserve"> </w:t>
      </w:r>
      <w:r w:rsidR="00F25B04" w:rsidRPr="00F25B04">
        <w:fldChar w:fldCharType="begin"/>
      </w:r>
      <w:r w:rsidR="00F25B04" w:rsidRPr="00F25B04">
        <w:instrText xml:space="preserve"> REF _Ref15903360 \r \h </w:instrText>
      </w:r>
      <w:r w:rsidR="00F25B04">
        <w:instrText xml:space="preserve"> \* MERGEFORMAT </w:instrText>
      </w:r>
      <w:r w:rsidR="00F25B04" w:rsidRPr="00F25B04">
        <w:fldChar w:fldCharType="separate"/>
      </w:r>
      <w:r w:rsidR="00F25B04" w:rsidRPr="00F25B04">
        <w:t>[5]</w:t>
      </w:r>
      <w:r w:rsidR="00F25B04" w:rsidRPr="00F25B04">
        <w:fldChar w:fldCharType="end"/>
      </w:r>
      <w:r w:rsidRPr="00F25B04">
        <w:t xml:space="preserve">. </w:t>
      </w:r>
      <w:r>
        <w:t xml:space="preserve">The ability to provide the V2X application with the 3GPP network conditions (e.g. network load) and the aspect of communicating the change of </w:t>
      </w:r>
      <w:proofErr w:type="spellStart"/>
      <w:r>
        <w:t>LoA</w:t>
      </w:r>
      <w:proofErr w:type="spellEnd"/>
      <w:r>
        <w:t xml:space="preserve"> to the V2X UE requires further study.</w:t>
      </w:r>
    </w:p>
    <w:p w14:paraId="097067AC" w14:textId="1B294128" w:rsidR="00FA2CFE" w:rsidRDefault="00FA2CFE" w:rsidP="00FA2CFE">
      <w:pPr>
        <w:rPr>
          <w:b/>
        </w:rPr>
      </w:pPr>
      <w:r w:rsidRPr="00FA2CFE">
        <w:rPr>
          <w:b/>
        </w:rPr>
        <w:lastRenderedPageBreak/>
        <w:t xml:space="preserve">Observation </w:t>
      </w:r>
      <w:r w:rsidR="000C16CF">
        <w:rPr>
          <w:b/>
        </w:rPr>
        <w:t>3</w:t>
      </w:r>
      <w:r w:rsidRPr="00FA2CFE">
        <w:rPr>
          <w:b/>
        </w:rPr>
        <w:t xml:space="preserve">:  </w:t>
      </w:r>
      <w:r w:rsidR="000C16CF">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sidR="00110C8A">
        <w:rPr>
          <w:b/>
        </w:rPr>
        <w:t>a given V2X scenario</w:t>
      </w:r>
      <w:r w:rsidR="00AC3897">
        <w:rPr>
          <w:b/>
        </w:rPr>
        <w:t xml:space="preserve">. </w:t>
      </w:r>
      <w:r w:rsidR="00BB6F64">
        <w:rPr>
          <w:b/>
        </w:rPr>
        <w:t>Therefore,</w:t>
      </w:r>
      <w:r w:rsidR="00F25B04">
        <w:rPr>
          <w:b/>
        </w:rPr>
        <w:t xml:space="preserve"> an</w:t>
      </w:r>
      <w:r w:rsidR="00AC3897">
        <w:rPr>
          <w:b/>
        </w:rPr>
        <w:t xml:space="preserve"> accurate assessment of </w:t>
      </w:r>
      <w:r w:rsidR="000C16CF">
        <w:rPr>
          <w:b/>
        </w:rPr>
        <w:t xml:space="preserve">expected and actual experienced </w:t>
      </w:r>
      <w:r w:rsidR="00AC3897">
        <w:rPr>
          <w:b/>
        </w:rPr>
        <w:t>SL QoS is required.</w:t>
      </w:r>
    </w:p>
    <w:p w14:paraId="5B08600A" w14:textId="71E182C1" w:rsidR="004E308E" w:rsidRDefault="004E308E" w:rsidP="00255ED2">
      <w:pPr>
        <w:jc w:val="both"/>
        <w:rPr>
          <w:lang w:eastAsia="ko-KR"/>
        </w:rPr>
      </w:pPr>
      <w:r>
        <w:rPr>
          <w:lang w:eastAsia="ko-KR"/>
        </w:rPr>
        <w:t xml:space="preserve">NR Channel Busy Ratio is supported as one of the congestion metrics as agreed in RAN1#96bis. It is anticipated that CBR SL measurements could be collected and mapped with expected QoS values such as latency, packet error rate etc. </w:t>
      </w:r>
      <w:r w:rsidR="00AC3897">
        <w:rPr>
          <w:lang w:eastAsia="ko-KR"/>
        </w:rPr>
        <w:t>to estimate the expected QoS</w:t>
      </w:r>
      <w:r w:rsidR="00C51963">
        <w:rPr>
          <w:lang w:eastAsia="ko-KR"/>
        </w:rPr>
        <w:t xml:space="preserve"> </w:t>
      </w:r>
      <w:r w:rsidR="00C51963">
        <w:rPr>
          <w:lang w:eastAsia="ko-KR"/>
        </w:rPr>
        <w:fldChar w:fldCharType="begin"/>
      </w:r>
      <w:r w:rsidR="00C51963">
        <w:rPr>
          <w:lang w:eastAsia="ko-KR"/>
        </w:rPr>
        <w:instrText xml:space="preserve"> REF _Ref15916193 \r \h </w:instrText>
      </w:r>
      <w:r w:rsidR="00C51963">
        <w:rPr>
          <w:lang w:eastAsia="ko-KR"/>
        </w:rPr>
      </w:r>
      <w:r w:rsidR="00C51963">
        <w:rPr>
          <w:lang w:eastAsia="ko-KR"/>
        </w:rPr>
        <w:fldChar w:fldCharType="separate"/>
      </w:r>
      <w:r w:rsidR="001639FA">
        <w:rPr>
          <w:lang w:eastAsia="ko-KR"/>
        </w:rPr>
        <w:t>[6]</w:t>
      </w:r>
      <w:r w:rsidR="00C51963">
        <w:rPr>
          <w:lang w:eastAsia="ko-KR"/>
        </w:rPr>
        <w:fldChar w:fldCharType="end"/>
      </w:r>
      <w:r w:rsidR="00AC3897">
        <w:rPr>
          <w:lang w:eastAsia="ko-KR"/>
        </w:rPr>
        <w:t xml:space="preserve">. </w:t>
      </w:r>
      <w:r>
        <w:rPr>
          <w:lang w:eastAsia="ko-KR"/>
        </w:rPr>
        <w:t>However, only CBR level measurements may not be enough to estimate the actual experienced QoS by an application</w:t>
      </w:r>
      <w:r w:rsidR="00EB3901">
        <w:rPr>
          <w:lang w:eastAsia="ko-KR"/>
        </w:rPr>
        <w:t xml:space="preserve"> in an accurate way</w:t>
      </w:r>
      <w:r>
        <w:rPr>
          <w:lang w:eastAsia="ko-KR"/>
        </w:rPr>
        <w:t xml:space="preserve"> due to</w:t>
      </w:r>
      <w:r w:rsidR="00EB3901">
        <w:rPr>
          <w:lang w:eastAsia="ko-KR"/>
        </w:rPr>
        <w:t xml:space="preserve"> the</w:t>
      </w:r>
      <w:r>
        <w:rPr>
          <w:lang w:eastAsia="ko-KR"/>
        </w:rPr>
        <w:t xml:space="preserve"> dynamic nature of SL channel and environmental conditions</w:t>
      </w:r>
      <w:r w:rsidR="00EB3901">
        <w:rPr>
          <w:lang w:eastAsia="ko-KR"/>
        </w:rPr>
        <w:t xml:space="preserve"> that affects the SL operation</w:t>
      </w:r>
      <w:r>
        <w:rPr>
          <w:lang w:eastAsia="ko-KR"/>
        </w:rPr>
        <w:t>. Therefore</w:t>
      </w:r>
      <w:r w:rsidR="00423B5C">
        <w:rPr>
          <w:lang w:eastAsia="ko-KR"/>
        </w:rPr>
        <w:t>,</w:t>
      </w:r>
      <w:r>
        <w:rPr>
          <w:lang w:eastAsia="ko-KR"/>
        </w:rPr>
        <w:t xml:space="preserve"> additional higher layer targeted QoS metrics are required to be monitored and reported. This approach could provide more accurate assessment of the SL QoS experienced by a UE or an application.</w:t>
      </w:r>
    </w:p>
    <w:p w14:paraId="679590E4" w14:textId="1BD61441" w:rsidR="004E308E" w:rsidRPr="004E308E" w:rsidRDefault="004E308E" w:rsidP="00FA2CFE">
      <w:pPr>
        <w:rPr>
          <w:b/>
        </w:rPr>
      </w:pPr>
      <w:r w:rsidRPr="004E308E">
        <w:rPr>
          <w:b/>
        </w:rPr>
        <w:t xml:space="preserve">Observation </w:t>
      </w:r>
      <w:r w:rsidR="000C16CF">
        <w:rPr>
          <w:b/>
        </w:rPr>
        <w:t>4</w:t>
      </w:r>
      <w:r w:rsidRPr="004E308E">
        <w:rPr>
          <w:b/>
        </w:rPr>
        <w:t>: Only CBR level measurements m</w:t>
      </w:r>
      <w:r w:rsidR="00255ED2">
        <w:rPr>
          <w:b/>
        </w:rPr>
        <w:t>ight</w:t>
      </w:r>
      <w:r w:rsidRPr="004E308E">
        <w:rPr>
          <w:b/>
        </w:rPr>
        <w:t xml:space="preserve"> not be enough to estimate accurately, the actual experienced QoS by an</w:t>
      </w:r>
      <w:r w:rsidR="00E85CA9">
        <w:rPr>
          <w:b/>
        </w:rPr>
        <w:t xml:space="preserve"> V2X</w:t>
      </w:r>
      <w:r w:rsidRPr="004E308E">
        <w:rPr>
          <w:b/>
        </w:rPr>
        <w:t xml:space="preserve"> application</w:t>
      </w:r>
      <w:r w:rsidR="00255ED2">
        <w:rPr>
          <w:b/>
        </w:rPr>
        <w:t>.</w:t>
      </w:r>
      <w:r w:rsidRPr="004E308E">
        <w:rPr>
          <w:b/>
        </w:rPr>
        <w:t xml:space="preserve"> </w:t>
      </w:r>
    </w:p>
    <w:p w14:paraId="02D55E11" w14:textId="170BA71C" w:rsidR="00EB5234" w:rsidRDefault="00B21705" w:rsidP="00A209D6">
      <w:r w:rsidRPr="00B21705">
        <w:t xml:space="preserve">SA2 </w:t>
      </w:r>
      <w:r>
        <w:t xml:space="preserve">has agreed </w:t>
      </w:r>
      <w:r w:rsidRPr="00B21705">
        <w:t>to use the bearer based QoS Model (i.e. Per-Flow QoS model) for unicast, groupcast and broadcast operations</w:t>
      </w:r>
      <w:r w:rsidR="00A07167">
        <w:t xml:space="preserve"> </w:t>
      </w:r>
      <w:r w:rsidR="00A07167">
        <w:fldChar w:fldCharType="begin"/>
      </w:r>
      <w:r w:rsidR="00A07167">
        <w:instrText xml:space="preserve"> REF _Ref16515456 \r \h </w:instrText>
      </w:r>
      <w:r w:rsidR="00A07167">
        <w:fldChar w:fldCharType="separate"/>
      </w:r>
      <w:r w:rsidR="001639FA">
        <w:t>[7]</w:t>
      </w:r>
      <w:r w:rsidR="00A07167">
        <w:fldChar w:fldCharType="end"/>
      </w:r>
      <w:r>
        <w:t xml:space="preserve">. </w:t>
      </w:r>
      <w:r w:rsidR="00C819D1">
        <w:t xml:space="preserve">The </w:t>
      </w:r>
      <w:r w:rsidR="00C819D1" w:rsidRPr="00811457">
        <w:t>QoS characteristics</w:t>
      </w:r>
      <w:r w:rsidR="00C819D1">
        <w:t xml:space="preserve"> of the connection between the Tx UE and the Rx UE(s) are based on PQIs which define the QoS KPIs, e.g. priority, delay, error rate etc. </w:t>
      </w:r>
      <w:r w:rsidR="00FC5547">
        <w:t>Applying the PQIs</w:t>
      </w:r>
      <w:r w:rsidR="002C240B">
        <w:t xml:space="preserve"> for a SL connection, </w:t>
      </w:r>
      <w:r w:rsidR="00FC5547">
        <w:t xml:space="preserve">enhanced services </w:t>
      </w:r>
      <w:r w:rsidR="00303B47">
        <w:t xml:space="preserve">can be provided </w:t>
      </w:r>
      <w:r w:rsidR="00460E51">
        <w:t xml:space="preserve">over NR SL. </w:t>
      </w:r>
    </w:p>
    <w:p w14:paraId="334A2169" w14:textId="3F8F6CC4" w:rsidR="00BA3E09" w:rsidRDefault="00A43080" w:rsidP="0066118A">
      <w:pPr>
        <w:rPr>
          <w:rFonts w:cs="Arial"/>
          <w:color w:val="000000" w:themeColor="text1"/>
          <w:szCs w:val="22"/>
        </w:rPr>
      </w:pPr>
      <w:r>
        <w:t xml:space="preserve">To verify the performance of the SL connection </w:t>
      </w:r>
      <w:r w:rsidR="00BC0B4A">
        <w:t xml:space="preserve">QoS </w:t>
      </w:r>
      <w:r w:rsidR="00A018BE">
        <w:t xml:space="preserve">monitoring </w:t>
      </w:r>
      <w:r>
        <w:t>of the KPI</w:t>
      </w:r>
      <w:r w:rsidR="00170B8C">
        <w:t>(</w:t>
      </w:r>
      <w:r>
        <w:t>s</w:t>
      </w:r>
      <w:r w:rsidR="00170B8C">
        <w:t>)</w:t>
      </w:r>
      <w:r w:rsidR="00CB22AA">
        <w:t>/</w:t>
      </w:r>
      <w:r w:rsidR="00170B8C">
        <w:t>PQI(</w:t>
      </w:r>
      <w:r w:rsidR="00CB22AA">
        <w:t>s</w:t>
      </w:r>
      <w:r w:rsidR="00170B8C">
        <w:t>)</w:t>
      </w:r>
      <w:r>
        <w:t xml:space="preserve"> </w:t>
      </w:r>
      <w:r w:rsidR="00E3725F">
        <w:t>is</w:t>
      </w:r>
      <w:r>
        <w:t xml:space="preserve"> required</w:t>
      </w:r>
      <w:r w:rsidR="00E85CA9">
        <w:t xml:space="preserve"> </w:t>
      </w:r>
      <w:r w:rsidR="00CB22AA">
        <w:fldChar w:fldCharType="begin"/>
      </w:r>
      <w:r w:rsidR="00CB22AA">
        <w:instrText xml:space="preserve"> REF _Ref15916193 \r \h </w:instrText>
      </w:r>
      <w:r w:rsidR="00CB22AA">
        <w:fldChar w:fldCharType="separate"/>
      </w:r>
      <w:r w:rsidR="001639FA">
        <w:t>[6]</w:t>
      </w:r>
      <w:r w:rsidR="00CB22AA">
        <w:fldChar w:fldCharType="end"/>
      </w:r>
      <w:r w:rsidR="0079425B">
        <w:t xml:space="preserve"> </w:t>
      </w:r>
      <w:r>
        <w:t xml:space="preserve">. </w:t>
      </w:r>
      <w:r w:rsidR="0066118A">
        <w:t xml:space="preserve">Such a QoS </w:t>
      </w:r>
      <w:r w:rsidR="00BC0B4A">
        <w:rPr>
          <w:rFonts w:cs="Arial"/>
          <w:color w:val="000000" w:themeColor="text1"/>
          <w:szCs w:val="22"/>
        </w:rPr>
        <w:t>monitoring on SL is not trivial from the serving network perspective</w:t>
      </w:r>
      <w:r w:rsidR="00385EBA">
        <w:rPr>
          <w:rFonts w:cs="Arial"/>
          <w:color w:val="000000" w:themeColor="text1"/>
          <w:szCs w:val="22"/>
        </w:rPr>
        <w:t>:</w:t>
      </w:r>
    </w:p>
    <w:p w14:paraId="0808AFD7" w14:textId="3F5CB214" w:rsidR="0066118A" w:rsidRDefault="00BA3E09" w:rsidP="00BA3E09">
      <w:pPr>
        <w:pStyle w:val="ListParagraph"/>
        <w:numPr>
          <w:ilvl w:val="0"/>
          <w:numId w:val="11"/>
        </w:numPr>
        <w:rPr>
          <w:rFonts w:cs="Arial"/>
          <w:color w:val="000000" w:themeColor="text1"/>
          <w:szCs w:val="22"/>
        </w:rPr>
      </w:pPr>
      <w:r>
        <w:rPr>
          <w:rFonts w:cs="Arial"/>
          <w:color w:val="000000" w:themeColor="text1"/>
          <w:szCs w:val="22"/>
        </w:rPr>
        <w:t>D</w:t>
      </w:r>
      <w:r w:rsidR="00BC0B4A" w:rsidRPr="00BA3E09">
        <w:rPr>
          <w:rFonts w:cs="Arial"/>
          <w:color w:val="000000" w:themeColor="text1"/>
          <w:szCs w:val="22"/>
        </w:rPr>
        <w:t xml:space="preserve">ata transmissions over SL are not routed through the serving network, as compared to regular access over </w:t>
      </w:r>
      <w:proofErr w:type="spellStart"/>
      <w:r w:rsidR="00BC0B4A" w:rsidRPr="00BA3E09">
        <w:rPr>
          <w:rFonts w:cs="Arial"/>
          <w:color w:val="000000" w:themeColor="text1"/>
          <w:szCs w:val="22"/>
        </w:rPr>
        <w:t>Uu</w:t>
      </w:r>
      <w:proofErr w:type="spellEnd"/>
      <w:r w:rsidR="00BC0B4A" w:rsidRPr="00BA3E09">
        <w:rPr>
          <w:rFonts w:cs="Arial"/>
          <w:color w:val="000000" w:themeColor="text1"/>
          <w:szCs w:val="22"/>
        </w:rPr>
        <w:t xml:space="preserve">. </w:t>
      </w:r>
    </w:p>
    <w:p w14:paraId="62287CBC" w14:textId="22DAA51A" w:rsidR="00BA3E09" w:rsidRDefault="00E87968" w:rsidP="00BA3E09">
      <w:pPr>
        <w:pStyle w:val="ListParagraph"/>
        <w:numPr>
          <w:ilvl w:val="0"/>
          <w:numId w:val="11"/>
        </w:numPr>
        <w:rPr>
          <w:rFonts w:cs="Arial"/>
          <w:color w:val="000000" w:themeColor="text1"/>
          <w:szCs w:val="22"/>
        </w:rPr>
      </w:pPr>
      <w:r>
        <w:rPr>
          <w:rFonts w:cs="Arial"/>
          <w:color w:val="000000" w:themeColor="text1"/>
          <w:szCs w:val="22"/>
        </w:rPr>
        <w:t xml:space="preserve">The link quality can be very different </w:t>
      </w:r>
      <w:r w:rsidR="00B6260E">
        <w:rPr>
          <w:rFonts w:cs="Arial"/>
          <w:color w:val="000000" w:themeColor="text1"/>
          <w:szCs w:val="22"/>
        </w:rPr>
        <w:t>for the set of SL connections of one UE (depending on the relative position to the connected peer UEs)</w:t>
      </w:r>
    </w:p>
    <w:p w14:paraId="38FC8DF8" w14:textId="58903E4A" w:rsidR="00B6260E" w:rsidRDefault="00B6260E" w:rsidP="00BA3E09">
      <w:pPr>
        <w:pStyle w:val="ListParagraph"/>
        <w:numPr>
          <w:ilvl w:val="0"/>
          <w:numId w:val="11"/>
        </w:numPr>
        <w:rPr>
          <w:rFonts w:cs="Arial"/>
          <w:color w:val="000000" w:themeColor="text1"/>
          <w:szCs w:val="22"/>
        </w:rPr>
      </w:pPr>
      <w:r>
        <w:rPr>
          <w:rFonts w:cs="Arial"/>
          <w:color w:val="000000" w:themeColor="text1"/>
          <w:szCs w:val="22"/>
        </w:rPr>
        <w:t>The transmission</w:t>
      </w:r>
      <w:r w:rsidR="0095613E">
        <w:rPr>
          <w:rFonts w:cs="Arial"/>
          <w:color w:val="000000" w:themeColor="text1"/>
          <w:szCs w:val="22"/>
        </w:rPr>
        <w:t>s</w:t>
      </w:r>
      <w:r>
        <w:rPr>
          <w:rFonts w:cs="Arial"/>
          <w:color w:val="000000" w:themeColor="text1"/>
          <w:szCs w:val="22"/>
        </w:rPr>
        <w:t xml:space="preserve"> can stretch across cell borders and are thus is not clearly associated to </w:t>
      </w:r>
      <w:r w:rsidR="00790683">
        <w:rPr>
          <w:rFonts w:cs="Arial"/>
          <w:color w:val="000000" w:themeColor="text1"/>
          <w:szCs w:val="22"/>
        </w:rPr>
        <w:t xml:space="preserve">a </w:t>
      </w:r>
      <w:r w:rsidR="005125D0">
        <w:rPr>
          <w:rFonts w:cs="Arial"/>
          <w:color w:val="000000" w:themeColor="text1"/>
          <w:szCs w:val="22"/>
        </w:rPr>
        <w:t>gNB</w:t>
      </w:r>
    </w:p>
    <w:p w14:paraId="0520F754" w14:textId="16D26C08" w:rsidR="00790683" w:rsidRDefault="00790683" w:rsidP="00BA3E09">
      <w:pPr>
        <w:pStyle w:val="ListParagraph"/>
        <w:numPr>
          <w:ilvl w:val="0"/>
          <w:numId w:val="11"/>
        </w:numPr>
        <w:rPr>
          <w:rFonts w:cs="Arial"/>
          <w:color w:val="000000" w:themeColor="text1"/>
          <w:szCs w:val="22"/>
        </w:rPr>
      </w:pPr>
      <w:r>
        <w:rPr>
          <w:rFonts w:cs="Arial"/>
          <w:color w:val="000000" w:themeColor="text1"/>
          <w:szCs w:val="22"/>
        </w:rPr>
        <w:t xml:space="preserve">For NR SL mode 2 the gNB is </w:t>
      </w:r>
      <w:r w:rsidR="00A50E50">
        <w:rPr>
          <w:rFonts w:cs="Arial"/>
          <w:color w:val="000000" w:themeColor="text1"/>
          <w:szCs w:val="22"/>
        </w:rPr>
        <w:t>not</w:t>
      </w:r>
      <w:r w:rsidR="007D4C80">
        <w:rPr>
          <w:rFonts w:cs="Arial"/>
          <w:color w:val="000000" w:themeColor="text1"/>
          <w:szCs w:val="22"/>
        </w:rPr>
        <w:t xml:space="preserve"> even</w:t>
      </w:r>
      <w:r w:rsidR="00A50E50">
        <w:rPr>
          <w:rFonts w:cs="Arial"/>
          <w:color w:val="000000" w:themeColor="text1"/>
          <w:szCs w:val="22"/>
        </w:rPr>
        <w:t xml:space="preserve"> aware </w:t>
      </w:r>
      <w:r>
        <w:rPr>
          <w:rFonts w:cs="Arial"/>
          <w:color w:val="000000" w:themeColor="text1"/>
          <w:szCs w:val="22"/>
        </w:rPr>
        <w:t xml:space="preserve">of </w:t>
      </w:r>
      <w:r w:rsidR="00A50E50">
        <w:rPr>
          <w:rFonts w:cs="Arial"/>
          <w:color w:val="000000" w:themeColor="text1"/>
          <w:szCs w:val="22"/>
        </w:rPr>
        <w:t>the number of UE</w:t>
      </w:r>
      <w:r w:rsidR="00C353F6">
        <w:rPr>
          <w:rFonts w:cs="Arial"/>
          <w:color w:val="000000" w:themeColor="text1"/>
          <w:szCs w:val="22"/>
        </w:rPr>
        <w:t>(s)</w:t>
      </w:r>
      <w:r w:rsidR="00A50E50">
        <w:rPr>
          <w:rFonts w:cs="Arial"/>
          <w:color w:val="000000" w:themeColor="text1"/>
          <w:szCs w:val="22"/>
        </w:rPr>
        <w:t xml:space="preserve"> </w:t>
      </w:r>
      <w:r w:rsidR="00C03969">
        <w:rPr>
          <w:rFonts w:cs="Arial"/>
          <w:color w:val="000000" w:themeColor="text1"/>
          <w:szCs w:val="22"/>
        </w:rPr>
        <w:t>communicat</w:t>
      </w:r>
      <w:r w:rsidR="001B3E60">
        <w:rPr>
          <w:rFonts w:cs="Arial"/>
          <w:color w:val="000000" w:themeColor="text1"/>
          <w:szCs w:val="22"/>
        </w:rPr>
        <w:t xml:space="preserve">ing </w:t>
      </w:r>
      <w:r w:rsidR="00C03969">
        <w:rPr>
          <w:rFonts w:cs="Arial"/>
          <w:color w:val="000000" w:themeColor="text1"/>
          <w:szCs w:val="22"/>
        </w:rPr>
        <w:t>via SL</w:t>
      </w:r>
      <w:r w:rsidR="001B3E60">
        <w:rPr>
          <w:rFonts w:cs="Arial"/>
          <w:color w:val="000000" w:themeColor="text1"/>
          <w:szCs w:val="22"/>
        </w:rPr>
        <w:t xml:space="preserve"> on different cast types.</w:t>
      </w:r>
    </w:p>
    <w:p w14:paraId="3D3B7696" w14:textId="21F30D96" w:rsidR="00E139AF" w:rsidRDefault="00E139AF" w:rsidP="00BA3E09">
      <w:pPr>
        <w:pStyle w:val="ListParagraph"/>
        <w:numPr>
          <w:ilvl w:val="0"/>
          <w:numId w:val="11"/>
        </w:numPr>
        <w:rPr>
          <w:rFonts w:cs="Arial"/>
          <w:color w:val="000000" w:themeColor="text1"/>
          <w:szCs w:val="22"/>
        </w:rPr>
      </w:pPr>
      <w:r>
        <w:rPr>
          <w:rFonts w:cs="Arial"/>
          <w:color w:val="000000" w:themeColor="text1"/>
          <w:szCs w:val="22"/>
        </w:rPr>
        <w:t>For broadcast the number of UEs</w:t>
      </w:r>
      <w:r w:rsidR="00E954D5">
        <w:rPr>
          <w:rFonts w:cs="Arial"/>
          <w:color w:val="000000" w:themeColor="text1"/>
          <w:szCs w:val="22"/>
        </w:rPr>
        <w:t>,</w:t>
      </w:r>
      <w:r w:rsidR="00160C1B">
        <w:rPr>
          <w:rFonts w:cs="Arial"/>
          <w:color w:val="000000" w:themeColor="text1"/>
          <w:szCs w:val="22"/>
        </w:rPr>
        <w:t xml:space="preserve"> receiving the </w:t>
      </w:r>
      <w:r w:rsidR="00A97D99">
        <w:rPr>
          <w:rFonts w:cs="Arial"/>
          <w:color w:val="000000" w:themeColor="text1"/>
          <w:szCs w:val="22"/>
        </w:rPr>
        <w:t xml:space="preserve">transmitted data over </w:t>
      </w:r>
      <w:r w:rsidR="00160C1B">
        <w:rPr>
          <w:rFonts w:cs="Arial"/>
          <w:color w:val="000000" w:themeColor="text1"/>
          <w:szCs w:val="22"/>
        </w:rPr>
        <w:t>SL</w:t>
      </w:r>
      <w:r w:rsidR="00E954D5">
        <w:rPr>
          <w:rFonts w:cs="Arial"/>
          <w:color w:val="000000" w:themeColor="text1"/>
          <w:szCs w:val="22"/>
        </w:rPr>
        <w:t>,</w:t>
      </w:r>
      <w:r w:rsidR="00160C1B">
        <w:rPr>
          <w:rFonts w:cs="Arial"/>
          <w:color w:val="000000" w:themeColor="text1"/>
          <w:szCs w:val="22"/>
        </w:rPr>
        <w:t xml:space="preserve"> </w:t>
      </w:r>
      <w:r w:rsidR="00A97D99">
        <w:rPr>
          <w:rFonts w:cs="Arial"/>
          <w:color w:val="000000" w:themeColor="text1"/>
          <w:szCs w:val="22"/>
        </w:rPr>
        <w:t>is not known</w:t>
      </w:r>
    </w:p>
    <w:p w14:paraId="6890962A" w14:textId="77777777" w:rsidR="00895781" w:rsidRDefault="00895781" w:rsidP="00B607D4">
      <w:pPr>
        <w:pStyle w:val="ListParagraph"/>
        <w:ind w:left="770"/>
        <w:rPr>
          <w:rFonts w:cs="Arial"/>
          <w:color w:val="000000" w:themeColor="text1"/>
          <w:szCs w:val="22"/>
        </w:rPr>
      </w:pPr>
    </w:p>
    <w:p w14:paraId="0E399B2C" w14:textId="4DFC7E80" w:rsidR="00774938" w:rsidRDefault="001B3E60" w:rsidP="00774938">
      <w:pPr>
        <w:rPr>
          <w:rFonts w:cs="Arial"/>
          <w:szCs w:val="22"/>
          <w:lang w:val="en-US"/>
        </w:rPr>
      </w:pPr>
      <w:r w:rsidRPr="008432EC">
        <w:rPr>
          <w:rFonts w:cs="Arial"/>
          <w:szCs w:val="22"/>
        </w:rPr>
        <w:t xml:space="preserve">Hence, following </w:t>
      </w:r>
      <w:r>
        <w:rPr>
          <w:rFonts w:cs="Arial"/>
          <w:szCs w:val="22"/>
          <w:lang w:val="en-US"/>
        </w:rPr>
        <w:t>a</w:t>
      </w:r>
      <w:r w:rsidRPr="008432EC">
        <w:rPr>
          <w:rFonts w:cs="Arial"/>
          <w:szCs w:val="22"/>
          <w:lang w:val="en-US"/>
        </w:rPr>
        <w:t xml:space="preserve"> QoS </w:t>
      </w:r>
      <w:r w:rsidR="00C8625A">
        <w:rPr>
          <w:rFonts w:cs="Arial"/>
          <w:szCs w:val="22"/>
          <w:lang w:val="en-US"/>
        </w:rPr>
        <w:t xml:space="preserve">monitoring and </w:t>
      </w:r>
      <w:r w:rsidRPr="008432EC">
        <w:rPr>
          <w:rFonts w:cs="Arial"/>
          <w:szCs w:val="22"/>
          <w:lang w:val="en-US"/>
        </w:rPr>
        <w:t xml:space="preserve">measurement approach </w:t>
      </w:r>
      <w:proofErr w:type="gramStart"/>
      <w:r w:rsidRPr="008432EC">
        <w:rPr>
          <w:rFonts w:cs="Arial"/>
          <w:szCs w:val="22"/>
          <w:lang w:val="en-US"/>
        </w:rPr>
        <w:t>similar to</w:t>
      </w:r>
      <w:proofErr w:type="gramEnd"/>
      <w:r w:rsidRPr="008432EC">
        <w:rPr>
          <w:rFonts w:cs="Arial"/>
          <w:szCs w:val="22"/>
          <w:lang w:val="en-US"/>
        </w:rPr>
        <w:t xml:space="preserve"> </w:t>
      </w:r>
      <w:proofErr w:type="spellStart"/>
      <w:r w:rsidRPr="008432EC">
        <w:rPr>
          <w:rFonts w:cs="Arial"/>
          <w:szCs w:val="22"/>
          <w:lang w:val="en-US"/>
        </w:rPr>
        <w:t>Uu</w:t>
      </w:r>
      <w:proofErr w:type="spellEnd"/>
      <w:r w:rsidRPr="008432EC">
        <w:rPr>
          <w:rFonts w:cs="Arial"/>
          <w:szCs w:val="22"/>
          <w:lang w:val="en-US"/>
        </w:rPr>
        <w:t xml:space="preserve"> is not feasible for NR SL</w:t>
      </w:r>
      <w:r>
        <w:rPr>
          <w:rFonts w:cs="Arial"/>
          <w:szCs w:val="22"/>
          <w:lang w:val="en-US"/>
        </w:rPr>
        <w:t xml:space="preserve">. </w:t>
      </w:r>
    </w:p>
    <w:p w14:paraId="3142F75E" w14:textId="002D3A28" w:rsidR="00E97E28" w:rsidRPr="00610101" w:rsidRDefault="00445428" w:rsidP="00C8625A">
      <w:pPr>
        <w:rPr>
          <w:b/>
        </w:rPr>
      </w:pPr>
      <w:r w:rsidRPr="00610101">
        <w:rPr>
          <w:b/>
        </w:rPr>
        <w:t xml:space="preserve">Observation </w:t>
      </w:r>
      <w:r w:rsidR="000C16CF">
        <w:rPr>
          <w:b/>
        </w:rPr>
        <w:t>5</w:t>
      </w:r>
      <w:r w:rsidR="00C8625A" w:rsidRPr="00610101">
        <w:rPr>
          <w:b/>
        </w:rPr>
        <w:t xml:space="preserve">: </w:t>
      </w:r>
      <w:r w:rsidR="00C8625A" w:rsidRPr="00610101">
        <w:rPr>
          <w:rFonts w:cs="Arial"/>
          <w:b/>
          <w:szCs w:val="22"/>
        </w:rPr>
        <w:t xml:space="preserve">A </w:t>
      </w:r>
      <w:r w:rsidR="00C8625A" w:rsidRPr="00610101">
        <w:rPr>
          <w:rFonts w:cs="Arial"/>
          <w:b/>
          <w:szCs w:val="22"/>
          <w:lang w:val="en-US"/>
        </w:rPr>
        <w:t xml:space="preserve">QoS monitoring and measurement approach </w:t>
      </w:r>
      <w:proofErr w:type="gramStart"/>
      <w:r w:rsidR="00C8625A" w:rsidRPr="00610101">
        <w:rPr>
          <w:rFonts w:cs="Arial"/>
          <w:b/>
          <w:szCs w:val="22"/>
          <w:lang w:val="en-US"/>
        </w:rPr>
        <w:t>similar to</w:t>
      </w:r>
      <w:proofErr w:type="gramEnd"/>
      <w:r w:rsidR="00C8625A" w:rsidRPr="00610101">
        <w:rPr>
          <w:rFonts w:cs="Arial"/>
          <w:b/>
          <w:szCs w:val="22"/>
          <w:lang w:val="en-US"/>
        </w:rPr>
        <w:t xml:space="preserve"> </w:t>
      </w:r>
      <w:proofErr w:type="spellStart"/>
      <w:r w:rsidR="00C8625A" w:rsidRPr="00610101">
        <w:rPr>
          <w:rFonts w:cs="Arial"/>
          <w:b/>
          <w:szCs w:val="22"/>
          <w:lang w:val="en-US"/>
        </w:rPr>
        <w:t>Uu</w:t>
      </w:r>
      <w:proofErr w:type="spellEnd"/>
      <w:r w:rsidR="00464101">
        <w:rPr>
          <w:rFonts w:cs="Arial"/>
          <w:b/>
          <w:szCs w:val="22"/>
          <w:lang w:val="en-US"/>
        </w:rPr>
        <w:t xml:space="preserve"> interface</w:t>
      </w:r>
      <w:r w:rsidR="00C8625A" w:rsidRPr="00610101">
        <w:rPr>
          <w:rFonts w:cs="Arial"/>
          <w:b/>
          <w:szCs w:val="22"/>
          <w:lang w:val="en-US"/>
        </w:rPr>
        <w:t xml:space="preserve"> is not feasible for NR SL</w:t>
      </w:r>
      <w:r w:rsidR="00255ED2">
        <w:rPr>
          <w:b/>
        </w:rPr>
        <w:t>.</w:t>
      </w:r>
    </w:p>
    <w:p w14:paraId="4B1A2D3A" w14:textId="2CD08CF1" w:rsidR="00364464" w:rsidRDefault="00364464" w:rsidP="00C8625A">
      <w:pPr>
        <w:rPr>
          <w:rFonts w:cs="Arial"/>
          <w:szCs w:val="22"/>
          <w:lang w:val="en-US"/>
        </w:rPr>
      </w:pPr>
      <w:r w:rsidRPr="00610101">
        <w:rPr>
          <w:b/>
        </w:rPr>
        <w:t>Pro</w:t>
      </w:r>
      <w:r w:rsidR="001262F0" w:rsidRPr="00610101">
        <w:rPr>
          <w:b/>
        </w:rPr>
        <w:t>posal 1: RAN 2 is</w:t>
      </w:r>
      <w:r w:rsidR="00F46A75">
        <w:rPr>
          <w:b/>
        </w:rPr>
        <w:t xml:space="preserve"> kindly</w:t>
      </w:r>
      <w:r w:rsidR="001262F0" w:rsidRPr="00610101">
        <w:rPr>
          <w:b/>
        </w:rPr>
        <w:t xml:space="preserve"> requested </w:t>
      </w:r>
      <w:r w:rsidR="00882893" w:rsidRPr="00610101">
        <w:rPr>
          <w:b/>
        </w:rPr>
        <w:t xml:space="preserve">to work on a new approach to </w:t>
      </w:r>
      <w:r w:rsidR="001262F0" w:rsidRPr="00610101">
        <w:rPr>
          <w:rFonts w:cs="Arial"/>
          <w:b/>
          <w:szCs w:val="22"/>
          <w:lang w:val="en-US"/>
        </w:rPr>
        <w:t>monitor and report</w:t>
      </w:r>
      <w:r w:rsidR="00164F83">
        <w:rPr>
          <w:rFonts w:cs="Arial"/>
          <w:b/>
          <w:szCs w:val="22"/>
          <w:lang w:val="en-US"/>
        </w:rPr>
        <w:t xml:space="preserve"> at least some selected</w:t>
      </w:r>
      <w:r w:rsidR="001262F0" w:rsidRPr="00610101">
        <w:rPr>
          <w:rFonts w:cs="Arial"/>
          <w:b/>
          <w:szCs w:val="22"/>
          <w:lang w:val="en-US"/>
        </w:rPr>
        <w:t xml:space="preserve"> QoS parameters over the NR SL for </w:t>
      </w:r>
      <w:r w:rsidR="00363EE2" w:rsidRPr="00610101">
        <w:rPr>
          <w:rFonts w:cs="Arial"/>
          <w:b/>
          <w:szCs w:val="22"/>
          <w:lang w:val="en-US"/>
        </w:rPr>
        <w:t>at least</w:t>
      </w:r>
      <w:r w:rsidR="00354BE4">
        <w:rPr>
          <w:rFonts w:cs="Arial"/>
          <w:b/>
          <w:szCs w:val="22"/>
          <w:lang w:val="en-US"/>
        </w:rPr>
        <w:t xml:space="preserve"> </w:t>
      </w:r>
      <w:r w:rsidR="001262F0" w:rsidRPr="00610101">
        <w:rPr>
          <w:rFonts w:cs="Arial"/>
          <w:b/>
          <w:szCs w:val="22"/>
          <w:lang w:val="en-US"/>
        </w:rPr>
        <w:t>unicast and groupcast transmissions</w:t>
      </w:r>
      <w:r w:rsidR="001262F0" w:rsidRPr="00BE26BD">
        <w:rPr>
          <w:rFonts w:cs="Arial"/>
          <w:szCs w:val="22"/>
          <w:lang w:val="en-US"/>
        </w:rPr>
        <w:t>.</w:t>
      </w:r>
    </w:p>
    <w:p w14:paraId="37E7CD07" w14:textId="15A21C07" w:rsidR="00CE77EB" w:rsidRPr="00331AD6" w:rsidRDefault="008E6390" w:rsidP="00C8625A">
      <w:pPr>
        <w:rPr>
          <w:rFonts w:cs="Arial"/>
          <w:color w:val="000000" w:themeColor="text1"/>
          <w:szCs w:val="22"/>
          <w:lang w:val="en-US"/>
        </w:rPr>
      </w:pPr>
      <w:r>
        <w:rPr>
          <w:rFonts w:cs="Arial"/>
          <w:color w:val="000000" w:themeColor="text1"/>
          <w:szCs w:val="22"/>
          <w:lang w:val="en-US"/>
        </w:rPr>
        <w:t>As t</w:t>
      </w:r>
      <w:r w:rsidR="00291F3A">
        <w:rPr>
          <w:rFonts w:cs="Arial"/>
          <w:color w:val="000000" w:themeColor="text1"/>
          <w:szCs w:val="22"/>
          <w:lang w:val="en-US"/>
        </w:rPr>
        <w:t>he sidelink in configur</w:t>
      </w:r>
      <w:r w:rsidR="003E062C">
        <w:rPr>
          <w:rFonts w:cs="Arial"/>
          <w:color w:val="000000" w:themeColor="text1"/>
          <w:szCs w:val="22"/>
          <w:lang w:val="en-US"/>
        </w:rPr>
        <w:t>ed, e.g. with SL resource</w:t>
      </w:r>
      <w:r w:rsidR="006407B0">
        <w:rPr>
          <w:rFonts w:cs="Arial"/>
          <w:color w:val="000000" w:themeColor="text1"/>
          <w:szCs w:val="22"/>
          <w:lang w:val="en-US"/>
        </w:rPr>
        <w:t>s (spectrum) for mode 2 or controlled, e.</w:t>
      </w:r>
      <w:r w:rsidR="00B206B3">
        <w:rPr>
          <w:rFonts w:cs="Arial"/>
          <w:color w:val="000000" w:themeColor="text1"/>
          <w:szCs w:val="22"/>
          <w:lang w:val="en-US"/>
        </w:rPr>
        <w:t xml:space="preserve">g. </w:t>
      </w:r>
      <w:r w:rsidR="005B77A4">
        <w:rPr>
          <w:rFonts w:cs="Arial"/>
          <w:color w:val="000000" w:themeColor="text1"/>
          <w:szCs w:val="22"/>
          <w:lang w:val="en-US"/>
        </w:rPr>
        <w:t xml:space="preserve">by </w:t>
      </w:r>
      <w:r w:rsidR="00B206B3">
        <w:rPr>
          <w:rFonts w:cs="Arial"/>
          <w:color w:val="000000" w:themeColor="text1"/>
          <w:szCs w:val="22"/>
          <w:lang w:val="en-US"/>
        </w:rPr>
        <w:t>scheduling of SL UEs</w:t>
      </w:r>
      <w:r w:rsidR="00EE5635">
        <w:rPr>
          <w:rFonts w:cs="Arial"/>
          <w:color w:val="000000" w:themeColor="text1"/>
          <w:szCs w:val="22"/>
          <w:lang w:val="en-US"/>
        </w:rPr>
        <w:t xml:space="preserve"> for mode 1</w:t>
      </w:r>
      <w:r w:rsidR="00B206B3">
        <w:rPr>
          <w:rFonts w:cs="Arial"/>
          <w:color w:val="000000" w:themeColor="text1"/>
          <w:szCs w:val="22"/>
          <w:lang w:val="en-US"/>
        </w:rPr>
        <w:t>, by the network</w:t>
      </w:r>
      <w:r w:rsidR="00C43B39">
        <w:rPr>
          <w:rFonts w:cs="Arial"/>
          <w:color w:val="000000" w:themeColor="text1"/>
          <w:szCs w:val="22"/>
          <w:lang w:val="en-US"/>
        </w:rPr>
        <w:t>,</w:t>
      </w:r>
      <w:r>
        <w:rPr>
          <w:rFonts w:cs="Arial"/>
          <w:color w:val="000000" w:themeColor="text1"/>
          <w:szCs w:val="22"/>
          <w:lang w:val="en-US"/>
        </w:rPr>
        <w:t xml:space="preserve"> the QoS measurements should</w:t>
      </w:r>
      <w:r w:rsidR="00041D1A">
        <w:rPr>
          <w:rFonts w:cs="Arial"/>
          <w:color w:val="000000" w:themeColor="text1"/>
          <w:szCs w:val="22"/>
          <w:lang w:val="en-US"/>
        </w:rPr>
        <w:t xml:space="preserve"> be transmitted from the UEs towards the network. </w:t>
      </w:r>
      <w:r w:rsidR="00331AD6">
        <w:rPr>
          <w:rFonts w:cs="Arial"/>
          <w:color w:val="000000" w:themeColor="text1"/>
          <w:szCs w:val="22"/>
          <w:lang w:val="en-US"/>
        </w:rPr>
        <w:t xml:space="preserve">This </w:t>
      </w:r>
      <w:r w:rsidR="00683CCC" w:rsidRPr="000E2394">
        <w:rPr>
          <w:rFonts w:cs="Arial"/>
          <w:color w:val="000000" w:themeColor="text1"/>
          <w:szCs w:val="22"/>
          <w:lang w:val="en-US"/>
        </w:rPr>
        <w:t>way the network</w:t>
      </w:r>
      <w:r w:rsidR="00683CCC">
        <w:rPr>
          <w:rFonts w:cs="Arial"/>
          <w:color w:val="000000" w:themeColor="text1"/>
          <w:szCs w:val="22"/>
          <w:lang w:val="en-US"/>
        </w:rPr>
        <w:t xml:space="preserve"> </w:t>
      </w:r>
      <w:r w:rsidR="00683CCC" w:rsidRPr="000E2394">
        <w:rPr>
          <w:rFonts w:cs="Arial"/>
          <w:color w:val="000000" w:themeColor="text1"/>
          <w:szCs w:val="22"/>
          <w:lang w:val="en-US"/>
        </w:rPr>
        <w:t>can</w:t>
      </w:r>
      <w:r w:rsidR="00683CCC">
        <w:rPr>
          <w:rFonts w:cs="Arial"/>
          <w:color w:val="000000" w:themeColor="text1"/>
          <w:szCs w:val="22"/>
          <w:lang w:val="en-US"/>
        </w:rPr>
        <w:t xml:space="preserve"> also</w:t>
      </w:r>
      <w:r w:rsidR="00683CCC" w:rsidRPr="000E2394">
        <w:rPr>
          <w:rFonts w:cs="Arial"/>
          <w:color w:val="000000" w:themeColor="text1"/>
          <w:szCs w:val="22"/>
          <w:lang w:val="en-US"/>
        </w:rPr>
        <w:t xml:space="preserve"> get a global view of the QoS that the unicast</w:t>
      </w:r>
      <w:r w:rsidR="00683CCC">
        <w:rPr>
          <w:rFonts w:cs="Arial"/>
          <w:color w:val="000000" w:themeColor="text1"/>
          <w:szCs w:val="22"/>
          <w:lang w:val="en-US"/>
        </w:rPr>
        <w:t>/groupcast</w:t>
      </w:r>
      <w:r w:rsidR="00683CCC" w:rsidRPr="000E2394">
        <w:rPr>
          <w:rFonts w:cs="Arial"/>
          <w:color w:val="000000" w:themeColor="text1"/>
          <w:szCs w:val="22"/>
          <w:lang w:val="en-US"/>
        </w:rPr>
        <w:t xml:space="preserve"> services are experiencing over the SL in a specif</w:t>
      </w:r>
      <w:r w:rsidR="00683CCC">
        <w:rPr>
          <w:rFonts w:cs="Arial"/>
          <w:color w:val="000000" w:themeColor="text1"/>
          <w:szCs w:val="22"/>
          <w:lang w:val="en-US"/>
        </w:rPr>
        <w:t>i</w:t>
      </w:r>
      <w:r w:rsidR="00683CCC" w:rsidRPr="000E2394">
        <w:rPr>
          <w:rFonts w:cs="Arial"/>
          <w:color w:val="000000" w:themeColor="text1"/>
          <w:szCs w:val="22"/>
          <w:lang w:val="en-US"/>
        </w:rPr>
        <w:t>c area. This can help the network to perform optimized RRM procedures more effectively</w:t>
      </w:r>
      <w:r w:rsidR="00331AD6">
        <w:rPr>
          <w:rFonts w:cs="Arial"/>
          <w:color w:val="000000" w:themeColor="text1"/>
          <w:szCs w:val="22"/>
          <w:lang w:val="en-US"/>
        </w:rPr>
        <w:t xml:space="preserve">. </w:t>
      </w:r>
      <w:r w:rsidR="00683CCC">
        <w:rPr>
          <w:rFonts w:cs="Arial"/>
          <w:color w:val="000000" w:themeColor="text1"/>
          <w:szCs w:val="22"/>
          <w:lang w:val="en-US"/>
        </w:rPr>
        <w:t xml:space="preserve"> Furthermore, based on the collected monitoring reports, the controlling entity may perform several actions such as a</w:t>
      </w:r>
      <w:r w:rsidR="00683CCC" w:rsidRPr="00974E8C">
        <w:rPr>
          <w:rFonts w:cs="Arial"/>
          <w:color w:val="000000" w:themeColor="text1"/>
          <w:szCs w:val="22"/>
          <w:lang w:val="en-US"/>
        </w:rPr>
        <w:t>daptation of gNB scheduler</w:t>
      </w:r>
      <w:r w:rsidR="00977C38">
        <w:rPr>
          <w:rFonts w:cs="Arial"/>
          <w:color w:val="000000" w:themeColor="text1"/>
          <w:szCs w:val="22"/>
          <w:lang w:val="en-US"/>
        </w:rPr>
        <w:t xml:space="preserve"> </w:t>
      </w:r>
      <w:r w:rsidR="00683CCC" w:rsidRPr="00974E8C">
        <w:rPr>
          <w:rFonts w:cs="Arial"/>
          <w:color w:val="000000" w:themeColor="text1"/>
          <w:szCs w:val="22"/>
          <w:lang w:val="en-US"/>
        </w:rPr>
        <w:t>behavior, RRM (resource allocation/b</w:t>
      </w:r>
      <w:r w:rsidR="00683CCC">
        <w:rPr>
          <w:rFonts w:cs="Arial"/>
          <w:color w:val="000000" w:themeColor="text1"/>
          <w:szCs w:val="22"/>
          <w:lang w:val="en-US"/>
        </w:rPr>
        <w:t>andwidth allocation</w:t>
      </w:r>
      <w:r w:rsidR="00CC3307">
        <w:rPr>
          <w:rFonts w:cs="Arial"/>
          <w:color w:val="000000" w:themeColor="text1"/>
          <w:szCs w:val="22"/>
          <w:lang w:val="en-US"/>
        </w:rPr>
        <w:t xml:space="preserve">) etc. </w:t>
      </w:r>
    </w:p>
    <w:p w14:paraId="18A14891" w14:textId="7102386F" w:rsidR="00170B8C" w:rsidRDefault="004D1D7E" w:rsidP="00C8625A">
      <w:pPr>
        <w:rPr>
          <w:rFonts w:cs="Arial"/>
          <w:b/>
          <w:szCs w:val="22"/>
          <w:lang w:val="en-US"/>
        </w:rPr>
      </w:pPr>
      <w:r w:rsidRPr="004D1D7E">
        <w:rPr>
          <w:rFonts w:cs="Arial"/>
          <w:b/>
          <w:szCs w:val="22"/>
          <w:lang w:val="en-US"/>
        </w:rPr>
        <w:t>Proposal 2:</w:t>
      </w:r>
      <w:r>
        <w:rPr>
          <w:rFonts w:cs="Arial"/>
          <w:b/>
          <w:szCs w:val="22"/>
          <w:lang w:val="en-US"/>
        </w:rPr>
        <w:t xml:space="preserve"> </w:t>
      </w:r>
      <w:r w:rsidR="007833C9" w:rsidRPr="004D1D7E">
        <w:rPr>
          <w:rFonts w:cs="Arial"/>
          <w:b/>
          <w:szCs w:val="22"/>
          <w:lang w:val="en-US"/>
        </w:rPr>
        <w:t xml:space="preserve">As the sidelink is configured and </w:t>
      </w:r>
      <w:r w:rsidR="00694476" w:rsidRPr="004D1D7E">
        <w:rPr>
          <w:rFonts w:cs="Arial"/>
          <w:b/>
          <w:szCs w:val="22"/>
          <w:lang w:val="en-US"/>
        </w:rPr>
        <w:t>controlled (mode 1) by the network,</w:t>
      </w:r>
      <w:r w:rsidR="001625DD">
        <w:rPr>
          <w:rFonts w:cs="Arial"/>
          <w:b/>
          <w:szCs w:val="22"/>
          <w:lang w:val="en-US"/>
        </w:rPr>
        <w:t xml:space="preserve"> </w:t>
      </w:r>
      <w:r w:rsidR="00303193" w:rsidRPr="004D1D7E">
        <w:rPr>
          <w:rFonts w:cs="Arial"/>
          <w:b/>
          <w:szCs w:val="22"/>
          <w:lang w:val="en-US"/>
        </w:rPr>
        <w:t xml:space="preserve">the </w:t>
      </w:r>
      <w:r w:rsidR="00D65DE6" w:rsidRPr="004D1D7E">
        <w:rPr>
          <w:rFonts w:cs="Arial"/>
          <w:b/>
          <w:szCs w:val="22"/>
          <w:lang w:val="en-US"/>
        </w:rPr>
        <w:t>QoS monitoring and measurement configuration should be controlled by the network</w:t>
      </w:r>
      <w:r w:rsidR="005429DE">
        <w:rPr>
          <w:rFonts w:cs="Arial"/>
          <w:b/>
          <w:szCs w:val="22"/>
          <w:lang w:val="en-US"/>
        </w:rPr>
        <w:t>.</w:t>
      </w:r>
      <w:r w:rsidR="00683CCC">
        <w:rPr>
          <w:rFonts w:cs="Arial"/>
          <w:b/>
          <w:szCs w:val="22"/>
          <w:lang w:val="en-US"/>
        </w:rPr>
        <w:t xml:space="preserve"> </w:t>
      </w:r>
    </w:p>
    <w:p w14:paraId="633107EC" w14:textId="29B59D85" w:rsidR="004D2BD4" w:rsidRPr="00FC1E6E" w:rsidRDefault="00464DCF" w:rsidP="008F77CB">
      <w:pPr>
        <w:jc w:val="both"/>
        <w:rPr>
          <w:rFonts w:cs="Arial"/>
          <w:color w:val="000000" w:themeColor="text1"/>
          <w:szCs w:val="22"/>
          <w:lang w:val="en-US"/>
        </w:rPr>
      </w:pPr>
      <w:r w:rsidRPr="00FC1E6E">
        <w:rPr>
          <w:rFonts w:cs="Arial"/>
          <w:color w:val="000000" w:themeColor="text1"/>
          <w:szCs w:val="22"/>
          <w:lang w:val="en-US"/>
        </w:rPr>
        <w:t>Some V2X services may have</w:t>
      </w:r>
      <w:r w:rsidR="009A7ECB" w:rsidRPr="00FC1E6E">
        <w:rPr>
          <w:rFonts w:cs="Arial"/>
          <w:color w:val="000000" w:themeColor="text1"/>
          <w:szCs w:val="22"/>
          <w:lang w:val="en-US"/>
        </w:rPr>
        <w:t xml:space="preserve"> stringen</w:t>
      </w:r>
      <w:r w:rsidR="00F93BA5" w:rsidRPr="00FC1E6E">
        <w:rPr>
          <w:rFonts w:cs="Arial"/>
          <w:color w:val="000000" w:themeColor="text1"/>
          <w:szCs w:val="22"/>
          <w:lang w:val="en-US"/>
        </w:rPr>
        <w:t>t</w:t>
      </w:r>
      <w:r w:rsidRPr="00FC1E6E">
        <w:rPr>
          <w:rFonts w:cs="Arial"/>
          <w:color w:val="000000" w:themeColor="text1"/>
          <w:szCs w:val="22"/>
          <w:lang w:val="en-US"/>
        </w:rPr>
        <w:t xml:space="preserve"> QoS</w:t>
      </w:r>
      <w:r w:rsidR="009A7ECB" w:rsidRPr="00FC1E6E">
        <w:rPr>
          <w:rFonts w:cs="Arial"/>
          <w:color w:val="000000" w:themeColor="text1"/>
          <w:szCs w:val="22"/>
          <w:lang w:val="en-US"/>
        </w:rPr>
        <w:t xml:space="preserve"> demands. Therefore, some selected</w:t>
      </w:r>
      <w:r w:rsidR="003A288E" w:rsidRPr="00FC1E6E">
        <w:rPr>
          <w:rFonts w:cs="Arial"/>
          <w:color w:val="000000" w:themeColor="text1"/>
          <w:szCs w:val="22"/>
          <w:lang w:val="en-US"/>
        </w:rPr>
        <w:t xml:space="preserve"> QoS</w:t>
      </w:r>
      <w:r w:rsidRPr="00FC1E6E">
        <w:rPr>
          <w:rFonts w:cs="Arial"/>
          <w:color w:val="000000" w:themeColor="text1"/>
          <w:szCs w:val="22"/>
          <w:lang w:val="en-US"/>
        </w:rPr>
        <w:t xml:space="preserve"> KPI</w:t>
      </w:r>
      <w:r w:rsidR="004E0854" w:rsidRPr="00FC1E6E">
        <w:rPr>
          <w:rFonts w:cs="Arial"/>
          <w:color w:val="000000" w:themeColor="text1"/>
          <w:szCs w:val="22"/>
          <w:lang w:val="en-US"/>
        </w:rPr>
        <w:t xml:space="preserve">s associated with the </w:t>
      </w:r>
      <w:r w:rsidR="004866CC" w:rsidRPr="00FC1E6E">
        <w:rPr>
          <w:rFonts w:cs="Arial"/>
          <w:color w:val="000000" w:themeColor="text1"/>
          <w:szCs w:val="22"/>
          <w:lang w:val="en-US"/>
        </w:rPr>
        <w:t>corresponding V2X service</w:t>
      </w:r>
      <w:r w:rsidRPr="00FC1E6E">
        <w:rPr>
          <w:rFonts w:cs="Arial"/>
          <w:color w:val="000000" w:themeColor="text1"/>
          <w:szCs w:val="22"/>
          <w:lang w:val="en-US"/>
        </w:rPr>
        <w:t xml:space="preserve"> may require feedback to make</w:t>
      </w:r>
      <w:r w:rsidR="00157B79" w:rsidRPr="00FC1E6E">
        <w:rPr>
          <w:rFonts w:cs="Arial"/>
          <w:color w:val="000000" w:themeColor="text1"/>
          <w:szCs w:val="22"/>
          <w:lang w:val="en-US"/>
        </w:rPr>
        <w:t xml:space="preserve"> an</w:t>
      </w:r>
      <w:r w:rsidRPr="00FC1E6E">
        <w:rPr>
          <w:rFonts w:cs="Arial"/>
          <w:color w:val="000000" w:themeColor="text1"/>
          <w:szCs w:val="22"/>
          <w:lang w:val="en-US"/>
        </w:rPr>
        <w:t xml:space="preserve"> accurate measurement</w:t>
      </w:r>
      <w:r w:rsidR="00C943DE" w:rsidRPr="00FC1E6E">
        <w:rPr>
          <w:rFonts w:cs="Arial"/>
          <w:color w:val="000000" w:themeColor="text1"/>
          <w:szCs w:val="22"/>
          <w:lang w:val="en-US"/>
        </w:rPr>
        <w:t xml:space="preserve"> of the actual QoS delivered over the Sidelink</w:t>
      </w:r>
      <w:r w:rsidRPr="00FC1E6E">
        <w:rPr>
          <w:rFonts w:cs="Arial"/>
          <w:color w:val="000000" w:themeColor="text1"/>
          <w:szCs w:val="22"/>
          <w:lang w:val="en-US"/>
        </w:rPr>
        <w:t>.</w:t>
      </w:r>
      <w:r w:rsidR="00C943DE" w:rsidRPr="00FC1E6E">
        <w:rPr>
          <w:rFonts w:cs="Arial"/>
          <w:color w:val="000000" w:themeColor="text1"/>
          <w:szCs w:val="22"/>
          <w:lang w:val="en-US"/>
        </w:rPr>
        <w:t xml:space="preserve"> </w:t>
      </w:r>
      <w:r w:rsidR="00EE7711" w:rsidRPr="00FC1E6E">
        <w:rPr>
          <w:rFonts w:cs="Arial"/>
          <w:color w:val="000000" w:themeColor="text1"/>
          <w:szCs w:val="22"/>
          <w:lang w:val="en-US"/>
        </w:rPr>
        <w:t>To facilitate feedback of selected QoS KPIs</w:t>
      </w:r>
      <w:r w:rsidR="003709F4" w:rsidRPr="00FC1E6E">
        <w:rPr>
          <w:rFonts w:cs="Arial"/>
          <w:color w:val="000000" w:themeColor="text1"/>
          <w:szCs w:val="22"/>
          <w:lang w:val="en-US"/>
        </w:rPr>
        <w:t xml:space="preserve"> of a V2X service</w:t>
      </w:r>
      <w:r w:rsidR="00EE7711" w:rsidRPr="00FC1E6E">
        <w:rPr>
          <w:rFonts w:cs="Arial"/>
          <w:color w:val="000000" w:themeColor="text1"/>
          <w:szCs w:val="22"/>
          <w:lang w:val="en-US"/>
        </w:rPr>
        <w:t>,</w:t>
      </w:r>
      <w:r w:rsidR="00157B79" w:rsidRPr="00FC1E6E">
        <w:rPr>
          <w:rFonts w:cs="Arial"/>
          <w:color w:val="000000" w:themeColor="text1"/>
          <w:szCs w:val="22"/>
          <w:lang w:val="en-US"/>
        </w:rPr>
        <w:t xml:space="preserve"> coordination </w:t>
      </w:r>
      <w:r w:rsidR="00830BCA" w:rsidRPr="00FC1E6E">
        <w:rPr>
          <w:rFonts w:cs="Arial"/>
          <w:color w:val="000000" w:themeColor="text1"/>
          <w:szCs w:val="22"/>
          <w:lang w:val="en-US"/>
        </w:rPr>
        <w:t xml:space="preserve">is required between TX/RX UEs to </w:t>
      </w:r>
      <w:r w:rsidR="00BE0C52" w:rsidRPr="00FC1E6E">
        <w:rPr>
          <w:rFonts w:cs="Arial"/>
          <w:color w:val="000000" w:themeColor="text1"/>
          <w:szCs w:val="22"/>
          <w:lang w:val="en-US"/>
        </w:rPr>
        <w:t>c</w:t>
      </w:r>
      <w:r w:rsidR="00830BCA" w:rsidRPr="00FC1E6E">
        <w:rPr>
          <w:rFonts w:cs="Arial"/>
          <w:color w:val="000000" w:themeColor="text1"/>
          <w:szCs w:val="22"/>
          <w:lang w:val="en-US"/>
        </w:rPr>
        <w:t xml:space="preserve">ollect and report </w:t>
      </w:r>
      <w:r w:rsidR="00BE0C52" w:rsidRPr="00FC1E6E">
        <w:rPr>
          <w:rFonts w:cs="Arial"/>
          <w:color w:val="000000" w:themeColor="text1"/>
          <w:szCs w:val="22"/>
          <w:lang w:val="en-US"/>
        </w:rPr>
        <w:t xml:space="preserve">the monitored QoS KPIs. </w:t>
      </w:r>
      <w:r w:rsidR="004D2BD4" w:rsidRPr="00FC1E6E">
        <w:rPr>
          <w:rFonts w:cs="Arial"/>
          <w:color w:val="000000" w:themeColor="text1"/>
          <w:szCs w:val="22"/>
          <w:lang w:val="en-US"/>
        </w:rPr>
        <w:t xml:space="preserve">Such coordination among UEs or a group of UEs may be performed </w:t>
      </w:r>
      <w:r w:rsidR="00492BEF" w:rsidRPr="00FC1E6E">
        <w:rPr>
          <w:rFonts w:cs="Arial"/>
          <w:color w:val="000000" w:themeColor="text1"/>
          <w:szCs w:val="22"/>
          <w:lang w:val="en-US"/>
        </w:rPr>
        <w:t xml:space="preserve">either </w:t>
      </w:r>
      <w:r w:rsidR="004D2BD4" w:rsidRPr="00FC1E6E">
        <w:rPr>
          <w:rFonts w:cs="Arial"/>
          <w:color w:val="000000" w:themeColor="text1"/>
          <w:szCs w:val="22"/>
          <w:lang w:val="en-US"/>
        </w:rPr>
        <w:t>on the ongoing SL unicast and groupcast transmission or rely on standalone procedures designed for</w:t>
      </w:r>
      <w:r w:rsidR="00492BEF" w:rsidRPr="00FC1E6E">
        <w:rPr>
          <w:rFonts w:cs="Arial"/>
          <w:color w:val="000000" w:themeColor="text1"/>
          <w:szCs w:val="22"/>
          <w:lang w:val="en-US"/>
        </w:rPr>
        <w:t xml:space="preserve"> monitoring</w:t>
      </w:r>
      <w:r w:rsidR="008F77CB" w:rsidRPr="00FC1E6E">
        <w:rPr>
          <w:rFonts w:cs="Arial"/>
          <w:color w:val="000000" w:themeColor="text1"/>
          <w:szCs w:val="22"/>
          <w:lang w:val="en-US"/>
        </w:rPr>
        <w:t xml:space="preserve"> and reporting</w:t>
      </w:r>
      <w:r w:rsidR="004D2BD4" w:rsidRPr="00FC1E6E">
        <w:rPr>
          <w:rFonts w:cs="Arial"/>
          <w:color w:val="000000" w:themeColor="text1"/>
          <w:szCs w:val="22"/>
          <w:lang w:val="en-US"/>
        </w:rPr>
        <w:t xml:space="preserve"> SL QoS measurement between SL UEs.</w:t>
      </w:r>
    </w:p>
    <w:p w14:paraId="322F4449" w14:textId="47599130" w:rsidR="00852862" w:rsidRPr="00FC1E6E" w:rsidRDefault="00852862" w:rsidP="008F77CB">
      <w:pPr>
        <w:jc w:val="both"/>
        <w:rPr>
          <w:rFonts w:cs="Arial"/>
          <w:szCs w:val="22"/>
        </w:rPr>
      </w:pPr>
      <w:r w:rsidRPr="00FC1E6E">
        <w:rPr>
          <w:rFonts w:cs="Arial"/>
          <w:szCs w:val="22"/>
        </w:rPr>
        <w:t>A UE receiving a SL QoS monitoring</w:t>
      </w:r>
      <w:r w:rsidR="001B47F5">
        <w:rPr>
          <w:rFonts w:cs="Arial"/>
          <w:szCs w:val="22"/>
        </w:rPr>
        <w:t>/measurement</w:t>
      </w:r>
      <w:r w:rsidRPr="00FC1E6E">
        <w:rPr>
          <w:rFonts w:cs="Arial"/>
          <w:szCs w:val="22"/>
        </w:rPr>
        <w:t xml:space="preserve"> request from the network with a QoS KPI like </w:t>
      </w:r>
      <w:r w:rsidR="00973886" w:rsidRPr="00FC1E6E">
        <w:rPr>
          <w:rFonts w:cs="Arial"/>
          <w:szCs w:val="22"/>
        </w:rPr>
        <w:t xml:space="preserve">e.g. </w:t>
      </w:r>
      <w:r w:rsidRPr="00FC1E6E">
        <w:rPr>
          <w:rFonts w:cs="Arial"/>
          <w:szCs w:val="22"/>
        </w:rPr>
        <w:t xml:space="preserve">latency </w:t>
      </w:r>
      <w:r w:rsidR="00973886" w:rsidRPr="00FC1E6E">
        <w:rPr>
          <w:rFonts w:cs="Arial"/>
          <w:szCs w:val="22"/>
        </w:rPr>
        <w:t>or</w:t>
      </w:r>
      <w:r w:rsidRPr="00FC1E6E">
        <w:rPr>
          <w:rFonts w:cs="Arial"/>
          <w:szCs w:val="22"/>
        </w:rPr>
        <w:t xml:space="preserve"> reliability</w:t>
      </w:r>
      <w:r w:rsidR="00AB0143">
        <w:rPr>
          <w:rFonts w:cs="Arial"/>
          <w:szCs w:val="22"/>
        </w:rPr>
        <w:t xml:space="preserve"> etc.</w:t>
      </w:r>
      <w:r w:rsidRPr="00FC1E6E">
        <w:rPr>
          <w:rFonts w:cs="Arial"/>
          <w:szCs w:val="22"/>
        </w:rPr>
        <w:t>, requires feedback from other SL UE</w:t>
      </w:r>
      <w:r w:rsidR="00973886" w:rsidRPr="00FC1E6E">
        <w:rPr>
          <w:rFonts w:cs="Arial"/>
          <w:szCs w:val="22"/>
        </w:rPr>
        <w:t>s</w:t>
      </w:r>
      <w:r w:rsidRPr="00FC1E6E">
        <w:rPr>
          <w:rFonts w:cs="Arial"/>
          <w:szCs w:val="22"/>
        </w:rPr>
        <w:t xml:space="preserve"> to carry out accurate measurements</w:t>
      </w:r>
      <w:r w:rsidR="00973886" w:rsidRPr="00FC1E6E">
        <w:rPr>
          <w:rFonts w:cs="Arial"/>
          <w:szCs w:val="22"/>
        </w:rPr>
        <w:t xml:space="preserve"> for unicast and groupcast. </w:t>
      </w:r>
      <w:r w:rsidR="001B47F5" w:rsidRPr="001B47F5">
        <w:rPr>
          <w:rFonts w:cs="Arial"/>
          <w:szCs w:val="22"/>
        </w:rPr>
        <w:t>These</w:t>
      </w:r>
      <w:r w:rsidR="00973886" w:rsidRPr="00FC1E6E">
        <w:rPr>
          <w:rFonts w:cs="Arial"/>
          <w:szCs w:val="22"/>
        </w:rPr>
        <w:t xml:space="preserve"> measurements require a coordination </w:t>
      </w:r>
      <w:r w:rsidR="00DB3995">
        <w:rPr>
          <w:rFonts w:cs="Arial"/>
          <w:szCs w:val="22"/>
        </w:rPr>
        <w:t xml:space="preserve">on Sidelink </w:t>
      </w:r>
      <w:r w:rsidR="00973886" w:rsidRPr="00FC1E6E">
        <w:rPr>
          <w:rFonts w:cs="Arial"/>
          <w:szCs w:val="22"/>
        </w:rPr>
        <w:t>between the Tx UE and the Rx UEs</w:t>
      </w:r>
    </w:p>
    <w:p w14:paraId="4B287C90" w14:textId="6B3F72A8" w:rsidR="000C484F" w:rsidRDefault="000C484F" w:rsidP="00E12406">
      <w:pPr>
        <w:rPr>
          <w:b/>
          <w:bCs/>
          <w:color w:val="7030A0"/>
          <w:lang w:eastAsia="zh-CN"/>
        </w:rPr>
      </w:pPr>
    </w:p>
    <w:p w14:paraId="3A71E394" w14:textId="7BBDC526" w:rsidR="000C484F" w:rsidRPr="00790EEE" w:rsidRDefault="000C484F" w:rsidP="000C484F">
      <w:pPr>
        <w:rPr>
          <w:rFonts w:cs="Arial"/>
          <w:b/>
          <w:szCs w:val="22"/>
          <w:lang w:val="en-US"/>
        </w:rPr>
      </w:pPr>
      <w:r w:rsidRPr="00790EEE">
        <w:rPr>
          <w:rFonts w:cs="Arial"/>
          <w:b/>
          <w:szCs w:val="22"/>
          <w:lang w:val="en-US"/>
        </w:rPr>
        <w:lastRenderedPageBreak/>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 </w:t>
      </w:r>
    </w:p>
    <w:p w14:paraId="131381C3" w14:textId="527E4868" w:rsidR="00973886" w:rsidRPr="00FC1E6E" w:rsidRDefault="00616CE9" w:rsidP="00F7567D">
      <w:pPr>
        <w:jc w:val="both"/>
        <w:rPr>
          <w:rFonts w:cs="Arial"/>
          <w:color w:val="000000" w:themeColor="text1"/>
          <w:szCs w:val="22"/>
          <w:lang w:val="en-US"/>
        </w:rPr>
      </w:pPr>
      <w:r>
        <w:rPr>
          <w:rFonts w:cs="Arial"/>
          <w:color w:val="000000" w:themeColor="text1"/>
          <w:szCs w:val="22"/>
          <w:lang w:val="en-US"/>
        </w:rPr>
        <w:t xml:space="preserve">A UE that has received </w:t>
      </w:r>
      <w:r w:rsidRPr="00FC1E6E">
        <w:rPr>
          <w:rFonts w:cs="Arial"/>
          <w:szCs w:val="22"/>
        </w:rPr>
        <w:t>SL QoS monitoring</w:t>
      </w:r>
      <w:r>
        <w:rPr>
          <w:rFonts w:cs="Arial"/>
          <w:szCs w:val="22"/>
        </w:rPr>
        <w:t>/measurement</w:t>
      </w:r>
      <w:r w:rsidRPr="00FC1E6E">
        <w:rPr>
          <w:rFonts w:cs="Arial"/>
          <w:szCs w:val="22"/>
        </w:rPr>
        <w:t xml:space="preserve"> request</w:t>
      </w:r>
      <w:r>
        <w:rPr>
          <w:rFonts w:cs="Arial"/>
          <w:szCs w:val="22"/>
        </w:rPr>
        <w:t>,</w:t>
      </w:r>
      <w:r>
        <w:rPr>
          <w:rFonts w:cs="Arial"/>
          <w:color w:val="000000" w:themeColor="text1"/>
          <w:szCs w:val="22"/>
          <w:lang w:val="en-US"/>
        </w:rPr>
        <w:t xml:space="preserve"> </w:t>
      </w:r>
      <w:r w:rsidR="00973886" w:rsidRPr="00FC1E6E">
        <w:rPr>
          <w:rFonts w:cs="Arial"/>
          <w:color w:val="000000" w:themeColor="text1"/>
          <w:szCs w:val="22"/>
          <w:lang w:val="en-US"/>
        </w:rPr>
        <w:t>may already have ongoing SL unicast or groupcast transmission</w:t>
      </w:r>
      <w:r w:rsidR="00F7567D">
        <w:rPr>
          <w:rFonts w:cs="Arial"/>
          <w:color w:val="000000" w:themeColor="text1"/>
          <w:szCs w:val="22"/>
          <w:lang w:val="en-US"/>
        </w:rPr>
        <w:t>s</w:t>
      </w:r>
      <w:r w:rsidR="00973886" w:rsidRPr="00FC1E6E">
        <w:rPr>
          <w:rFonts w:cs="Arial"/>
          <w:color w:val="000000" w:themeColor="text1"/>
          <w:szCs w:val="22"/>
          <w:lang w:val="en-US"/>
        </w:rPr>
        <w:t xml:space="preserve"> </w:t>
      </w:r>
      <w:r w:rsidR="002159C0" w:rsidRPr="00FC1E6E">
        <w:rPr>
          <w:rFonts w:cs="Arial"/>
          <w:color w:val="000000" w:themeColor="text1"/>
          <w:szCs w:val="22"/>
          <w:lang w:val="en-US"/>
        </w:rPr>
        <w:t>with other UE</w:t>
      </w:r>
      <w:r w:rsidR="00B25024" w:rsidRPr="00FC1E6E">
        <w:rPr>
          <w:rFonts w:cs="Arial"/>
          <w:color w:val="000000" w:themeColor="text1"/>
          <w:szCs w:val="22"/>
          <w:lang w:val="en-US"/>
        </w:rPr>
        <w:t>s</w:t>
      </w:r>
      <w:r w:rsidR="000B2283">
        <w:rPr>
          <w:rFonts w:cs="Arial"/>
          <w:color w:val="000000" w:themeColor="text1"/>
          <w:szCs w:val="22"/>
          <w:lang w:val="en-US"/>
        </w:rPr>
        <w:t xml:space="preserve">. </w:t>
      </w:r>
      <w:r w:rsidR="00F7567D">
        <w:rPr>
          <w:rFonts w:cs="Arial"/>
          <w:color w:val="000000" w:themeColor="text1"/>
          <w:szCs w:val="22"/>
          <w:lang w:val="en-US"/>
        </w:rPr>
        <w:t>Therefore</w:t>
      </w:r>
      <w:r w:rsidR="000B2283">
        <w:rPr>
          <w:rFonts w:cs="Arial"/>
          <w:color w:val="000000" w:themeColor="text1"/>
          <w:szCs w:val="22"/>
          <w:lang w:val="en-US"/>
        </w:rPr>
        <w:t xml:space="preserve"> the UE</w:t>
      </w:r>
      <w:r w:rsidR="001B47F5" w:rsidRPr="00FC1E6E">
        <w:rPr>
          <w:rFonts w:cs="Arial"/>
          <w:color w:val="000000" w:themeColor="text1"/>
          <w:szCs w:val="22"/>
          <w:lang w:val="en-US"/>
        </w:rPr>
        <w:t xml:space="preserve"> </w:t>
      </w:r>
      <w:r w:rsidR="005F3EA4">
        <w:rPr>
          <w:rFonts w:cs="Arial"/>
          <w:color w:val="000000" w:themeColor="text1"/>
          <w:szCs w:val="22"/>
          <w:lang w:val="en-US"/>
        </w:rPr>
        <w:t>may</w:t>
      </w:r>
      <w:r w:rsidR="00877AD5">
        <w:rPr>
          <w:rFonts w:cs="Arial"/>
          <w:color w:val="000000" w:themeColor="text1"/>
          <w:szCs w:val="22"/>
          <w:lang w:val="en-US"/>
        </w:rPr>
        <w:t xml:space="preserve"> either</w:t>
      </w:r>
      <w:r w:rsidR="000B2283">
        <w:rPr>
          <w:rFonts w:cs="Arial"/>
          <w:color w:val="000000" w:themeColor="text1"/>
          <w:szCs w:val="22"/>
          <w:lang w:val="en-US"/>
        </w:rPr>
        <w:t xml:space="preserve"> use the ongoing SL unicast/groupcast</w:t>
      </w:r>
      <w:r w:rsidR="00F7567D">
        <w:rPr>
          <w:rFonts w:cs="Arial"/>
          <w:color w:val="000000" w:themeColor="text1"/>
          <w:szCs w:val="22"/>
          <w:lang w:val="en-US"/>
        </w:rPr>
        <w:t xml:space="preserve"> transmision</w:t>
      </w:r>
      <w:r w:rsidR="001B47F5" w:rsidRPr="00FC1E6E">
        <w:rPr>
          <w:rFonts w:cs="Arial"/>
          <w:color w:val="000000" w:themeColor="text1"/>
          <w:szCs w:val="22"/>
          <w:lang w:val="en-US"/>
        </w:rPr>
        <w:t xml:space="preserve"> to carry out the required monitoring/measurement</w:t>
      </w:r>
      <w:r w:rsidR="00877AD5">
        <w:rPr>
          <w:rFonts w:cs="Arial"/>
          <w:color w:val="000000" w:themeColor="text1"/>
          <w:szCs w:val="22"/>
          <w:lang w:val="en-US"/>
        </w:rPr>
        <w:t xml:space="preserve"> or it may also </w:t>
      </w:r>
      <w:r w:rsidR="005F3EA4">
        <w:rPr>
          <w:rFonts w:cs="Arial"/>
          <w:color w:val="000000" w:themeColor="text1"/>
          <w:szCs w:val="22"/>
          <w:lang w:val="en-US"/>
        </w:rPr>
        <w:t>opt to</w:t>
      </w:r>
      <w:r w:rsidR="001B47F5" w:rsidRPr="00FC1E6E">
        <w:rPr>
          <w:rFonts w:cs="Arial"/>
          <w:color w:val="000000" w:themeColor="text1"/>
          <w:szCs w:val="22"/>
          <w:lang w:val="en-US"/>
        </w:rPr>
        <w:t xml:space="preserve"> use standalone procedure</w:t>
      </w:r>
      <w:r w:rsidR="008F1FB9" w:rsidRPr="00FC1E6E">
        <w:rPr>
          <w:rFonts w:cs="Arial"/>
          <w:color w:val="000000" w:themeColor="text1"/>
          <w:szCs w:val="22"/>
          <w:lang w:val="en-US"/>
        </w:rPr>
        <w:t>s</w:t>
      </w:r>
      <w:r w:rsidR="001B47F5" w:rsidRPr="00FC1E6E">
        <w:rPr>
          <w:rFonts w:cs="Arial"/>
          <w:color w:val="000000" w:themeColor="text1"/>
          <w:szCs w:val="22"/>
          <w:lang w:val="en-US"/>
        </w:rPr>
        <w:t xml:space="preserve"> designed for SL QoS monitoring/measurement between the SL UE</w:t>
      </w:r>
      <w:r w:rsidR="00B25024" w:rsidRPr="00FC1E6E">
        <w:rPr>
          <w:rFonts w:cs="Arial"/>
          <w:color w:val="000000" w:themeColor="text1"/>
          <w:szCs w:val="22"/>
          <w:lang w:val="en-US"/>
        </w:rPr>
        <w:t>s</w:t>
      </w:r>
      <w:r w:rsidR="001B47F5" w:rsidRPr="00FC1E6E">
        <w:rPr>
          <w:rFonts w:cs="Arial"/>
          <w:color w:val="000000" w:themeColor="text1"/>
          <w:szCs w:val="22"/>
          <w:lang w:val="en-US"/>
        </w:rPr>
        <w:t xml:space="preserve">. </w:t>
      </w:r>
    </w:p>
    <w:p w14:paraId="0AB6E5A2" w14:textId="20374E59" w:rsidR="00973886" w:rsidRPr="00790EEE" w:rsidRDefault="001B47F5" w:rsidP="00E12406">
      <w:pPr>
        <w:rPr>
          <w:rFonts w:cs="Arial"/>
          <w:b/>
          <w:szCs w:val="22"/>
          <w:lang w:val="en-US"/>
        </w:rPr>
      </w:pPr>
      <w:r w:rsidRPr="00790EEE">
        <w:rPr>
          <w:rFonts w:cs="Arial"/>
          <w:b/>
          <w:szCs w:val="22"/>
          <w:lang w:val="en-US"/>
        </w:rPr>
        <w:t xml:space="preserve">Proposal 4: The UE that is requested by the NW to perform SL QoS monitoring/measurement </w:t>
      </w:r>
      <w:r w:rsidR="00242906" w:rsidRPr="00790EEE">
        <w:rPr>
          <w:rFonts w:cs="Arial"/>
          <w:b/>
          <w:szCs w:val="22"/>
          <w:lang w:val="en-US"/>
        </w:rPr>
        <w:t>may use the ongoing SL transmission or standalone procedure</w:t>
      </w:r>
      <w:r w:rsidR="008F1FB9" w:rsidRPr="00790EEE">
        <w:rPr>
          <w:rFonts w:cs="Arial"/>
          <w:b/>
          <w:szCs w:val="22"/>
          <w:lang w:val="en-US"/>
        </w:rPr>
        <w:t>s</w:t>
      </w:r>
      <w:r w:rsidR="00242906" w:rsidRPr="00790EEE">
        <w:rPr>
          <w:rFonts w:cs="Arial"/>
          <w:b/>
          <w:szCs w:val="22"/>
          <w:lang w:val="en-US"/>
        </w:rPr>
        <w:t xml:space="preserve"> designed for SL QoS monitoring/measurement. </w:t>
      </w:r>
    </w:p>
    <w:p w14:paraId="0ED3B54F" w14:textId="556F1D49" w:rsidR="00A330C3" w:rsidRPr="00C6620F" w:rsidRDefault="00C6620F" w:rsidP="00C8625A">
      <w:pPr>
        <w:rPr>
          <w:rFonts w:cs="Arial"/>
          <w:color w:val="000000" w:themeColor="text1"/>
          <w:szCs w:val="22"/>
          <w:lang w:val="en-US"/>
        </w:rPr>
      </w:pPr>
      <w:r w:rsidRPr="00C6620F">
        <w:rPr>
          <w:rFonts w:cs="Arial"/>
          <w:color w:val="000000" w:themeColor="text1"/>
          <w:szCs w:val="22"/>
          <w:lang w:val="en-US"/>
        </w:rPr>
        <w:t xml:space="preserve">NR Sidelink supports </w:t>
      </w:r>
      <w:r w:rsidR="0006569E">
        <w:rPr>
          <w:rFonts w:cs="Arial"/>
          <w:color w:val="000000" w:themeColor="text1"/>
          <w:szCs w:val="22"/>
          <w:lang w:val="en-US"/>
        </w:rPr>
        <w:t xml:space="preserve">different modes (e.g. mode-1 and mode-2) and different traffic cast types (e.g. unicast, groupcast and broadcast). </w:t>
      </w:r>
      <w:r w:rsidR="00961FBB">
        <w:rPr>
          <w:rFonts w:cs="Arial"/>
          <w:color w:val="000000" w:themeColor="text1"/>
          <w:szCs w:val="22"/>
          <w:lang w:val="en-US"/>
        </w:rPr>
        <w:t>Performing SL QoS monitoring and reporting for different modes, KPIs and cast types could be challenging and may cause increased protocol overhead.</w:t>
      </w:r>
    </w:p>
    <w:p w14:paraId="14A6FFC3" w14:textId="4BCC5229" w:rsidR="00A330C3" w:rsidRDefault="00A330C3" w:rsidP="00C8625A">
      <w:pPr>
        <w:rPr>
          <w:rFonts w:cs="Arial"/>
          <w:b/>
          <w:szCs w:val="22"/>
          <w:lang w:val="en-US"/>
        </w:rPr>
      </w:pPr>
      <w:r>
        <w:rPr>
          <w:rFonts w:cs="Arial"/>
          <w:b/>
          <w:szCs w:val="22"/>
          <w:lang w:val="en-US"/>
        </w:rPr>
        <w:t>Observation</w:t>
      </w:r>
      <w:r w:rsidR="00FE7DD9">
        <w:rPr>
          <w:rFonts w:cs="Arial"/>
          <w:b/>
          <w:szCs w:val="22"/>
          <w:lang w:val="en-US"/>
        </w:rPr>
        <w:t xml:space="preserve"> 6</w:t>
      </w:r>
      <w:r>
        <w:rPr>
          <w:rFonts w:cs="Arial"/>
          <w:b/>
          <w:szCs w:val="22"/>
          <w:lang w:val="en-US"/>
        </w:rPr>
        <w:t xml:space="preserve">: QoS measurement for </w:t>
      </w:r>
      <w:r w:rsidR="00AC5D8C">
        <w:rPr>
          <w:rFonts w:cs="Arial"/>
          <w:b/>
          <w:szCs w:val="22"/>
          <w:lang w:val="en-US"/>
        </w:rPr>
        <w:t>different</w:t>
      </w:r>
      <w:r>
        <w:rPr>
          <w:rFonts w:cs="Arial"/>
          <w:b/>
          <w:szCs w:val="22"/>
          <w:lang w:val="en-US"/>
        </w:rPr>
        <w:t xml:space="preserve"> cast types and two operational modes</w:t>
      </w:r>
      <w:r w:rsidR="00021980">
        <w:rPr>
          <w:rFonts w:cs="Arial"/>
          <w:b/>
          <w:szCs w:val="22"/>
          <w:lang w:val="en-US"/>
        </w:rPr>
        <w:t xml:space="preserve"> over the Sidelink</w:t>
      </w:r>
      <w:r>
        <w:rPr>
          <w:rFonts w:cs="Arial"/>
          <w:b/>
          <w:szCs w:val="22"/>
          <w:lang w:val="en-US"/>
        </w:rPr>
        <w:t xml:space="preserve"> </w:t>
      </w:r>
      <w:r w:rsidR="00961FBB">
        <w:rPr>
          <w:rFonts w:cs="Arial"/>
          <w:b/>
          <w:szCs w:val="22"/>
          <w:lang w:val="en-US"/>
        </w:rPr>
        <w:t>could be challenging</w:t>
      </w:r>
      <w:r w:rsidR="00FE7DD9">
        <w:rPr>
          <w:rFonts w:cs="Arial"/>
          <w:b/>
          <w:szCs w:val="22"/>
          <w:lang w:val="en-US"/>
        </w:rPr>
        <w:t>.</w:t>
      </w:r>
    </w:p>
    <w:p w14:paraId="399B8169" w14:textId="44216372" w:rsidR="001525A4" w:rsidRPr="004D1D7E" w:rsidRDefault="004939A6" w:rsidP="00C8625A">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E33445">
        <w:rPr>
          <w:rFonts w:cs="Arial"/>
          <w:b/>
          <w:szCs w:val="22"/>
          <w:lang w:val="en-US"/>
        </w:rPr>
        <w:t>C</w:t>
      </w:r>
      <w:r>
        <w:rPr>
          <w:rFonts w:cs="Arial"/>
          <w:b/>
          <w:szCs w:val="22"/>
          <w:lang w:val="en-US"/>
        </w:rPr>
        <w:t>onfiguration</w:t>
      </w:r>
      <w:r w:rsidR="00361382">
        <w:rPr>
          <w:rFonts w:cs="Arial"/>
          <w:b/>
          <w:szCs w:val="22"/>
          <w:lang w:val="en-US"/>
        </w:rPr>
        <w:t xml:space="preserve"> procedure</w:t>
      </w:r>
      <w:r w:rsidR="00961FBB">
        <w:rPr>
          <w:rFonts w:cs="Arial"/>
          <w:b/>
          <w:szCs w:val="22"/>
          <w:lang w:val="en-US"/>
        </w:rPr>
        <w:t xml:space="preserve"> for</w:t>
      </w:r>
      <w:r w:rsidR="00BF2140">
        <w:rPr>
          <w:rFonts w:cs="Arial"/>
          <w:b/>
          <w:szCs w:val="22"/>
          <w:lang w:val="en-US"/>
        </w:rPr>
        <w:t xml:space="preserve"> NR SL</w:t>
      </w:r>
      <w:r w:rsidR="00961FBB">
        <w:rPr>
          <w:rFonts w:cs="Arial"/>
          <w:b/>
          <w:szCs w:val="22"/>
          <w:lang w:val="en-US"/>
        </w:rPr>
        <w:t xml:space="preserve"> monitoring and reporting</w:t>
      </w:r>
      <w:r>
        <w:rPr>
          <w:rFonts w:cs="Arial"/>
          <w:b/>
          <w:szCs w:val="22"/>
          <w:lang w:val="en-US"/>
        </w:rPr>
        <w:t xml:space="preserve"> </w:t>
      </w:r>
      <w:r w:rsidR="00361382">
        <w:rPr>
          <w:rFonts w:cs="Arial"/>
          <w:b/>
          <w:szCs w:val="22"/>
          <w:lang w:val="en-US"/>
        </w:rPr>
        <w:t>needs to be</w:t>
      </w:r>
      <w:r>
        <w:rPr>
          <w:rFonts w:cs="Arial"/>
          <w:b/>
          <w:szCs w:val="22"/>
          <w:lang w:val="en-US"/>
        </w:rPr>
        <w:t xml:space="preserve"> </w:t>
      </w:r>
      <w:r w:rsidR="00464195" w:rsidRPr="00FE7DD9">
        <w:rPr>
          <w:rFonts w:cs="Arial"/>
          <w:b/>
          <w:szCs w:val="22"/>
          <w:lang w:val="en-US"/>
        </w:rPr>
        <w:t>generic and adaptive</w:t>
      </w:r>
      <w:r w:rsidR="00361382">
        <w:rPr>
          <w:rFonts w:cs="Arial"/>
          <w:b/>
          <w:szCs w:val="22"/>
          <w:lang w:val="en-US"/>
        </w:rPr>
        <w:t xml:space="preserve"> in nature</w:t>
      </w:r>
      <w:r w:rsidR="00464195" w:rsidRPr="00FE7DD9">
        <w:rPr>
          <w:rFonts w:cs="Arial"/>
          <w:b/>
          <w:szCs w:val="22"/>
          <w:lang w:val="en-US"/>
        </w:rPr>
        <w:t xml:space="preserve"> that</w:t>
      </w:r>
      <w:r w:rsidR="00361382">
        <w:rPr>
          <w:rFonts w:cs="Arial"/>
          <w:b/>
          <w:szCs w:val="22"/>
          <w:lang w:val="en-US"/>
        </w:rPr>
        <w:t xml:space="preserve"> aims to</w:t>
      </w:r>
      <w:r w:rsidR="00464195" w:rsidRPr="00FE7DD9">
        <w:rPr>
          <w:rFonts w:cs="Arial"/>
          <w:b/>
          <w:szCs w:val="22"/>
          <w:lang w:val="en-US"/>
        </w:rPr>
        <w:t xml:space="preserve"> minimize protocol overhead</w:t>
      </w:r>
      <w:r w:rsidR="00961FBB" w:rsidRPr="00FE7DD9">
        <w:rPr>
          <w:rFonts w:cs="Arial"/>
          <w:b/>
          <w:szCs w:val="22"/>
          <w:lang w:val="en-US"/>
        </w:rPr>
        <w:t xml:space="preserve"> </w:t>
      </w:r>
      <w:r w:rsidR="00361382">
        <w:rPr>
          <w:rFonts w:cs="Arial"/>
          <w:b/>
          <w:szCs w:val="22"/>
          <w:lang w:val="en-US"/>
        </w:rPr>
        <w:t>with</w:t>
      </w:r>
      <w:r w:rsidR="00961FBB" w:rsidRPr="00FE7DD9">
        <w:rPr>
          <w:rFonts w:cs="Arial"/>
          <w:b/>
          <w:szCs w:val="22"/>
          <w:lang w:val="en-US"/>
        </w:rPr>
        <w:t xml:space="preserve"> reduced complexity</w:t>
      </w:r>
      <w:r w:rsidR="008C5BC0">
        <w:rPr>
          <w:rFonts w:cs="Arial"/>
          <w:b/>
          <w:szCs w:val="22"/>
          <w:lang w:val="en-US"/>
        </w:rPr>
        <w:t>.</w:t>
      </w:r>
    </w:p>
    <w:p w14:paraId="5FF2457F" w14:textId="1694C13F" w:rsidR="00A209D6" w:rsidRPr="006E13D1" w:rsidRDefault="00B66B89" w:rsidP="00A209D6">
      <w:pPr>
        <w:pStyle w:val="Heading1"/>
      </w:pPr>
      <w:r>
        <w:t>3</w:t>
      </w:r>
      <w:r w:rsidR="00A209D6" w:rsidRPr="006E13D1">
        <w:tab/>
      </w:r>
      <w:r w:rsidR="008C3057">
        <w:t>Conclusion</w:t>
      </w:r>
    </w:p>
    <w:p w14:paraId="6C60FFDC" w14:textId="32DC8FC2" w:rsidR="00A209D6" w:rsidRPr="006E13D1" w:rsidRDefault="00110C8A" w:rsidP="00A209D6">
      <w:r>
        <w:t>This contribution discusses the necessity for introducing monitoring and reporting procedures of SL QoS KPIs</w:t>
      </w:r>
      <w:r w:rsidR="00A209D6" w:rsidRPr="006E13D1">
        <w:t>.</w:t>
      </w:r>
      <w:r>
        <w:t xml:space="preserve"> The observations and proposal of this contribution is as follows:</w:t>
      </w:r>
    </w:p>
    <w:p w14:paraId="68CC5934" w14:textId="77777777" w:rsidR="00110C8A" w:rsidRDefault="00110C8A" w:rsidP="00110C8A">
      <w:pPr>
        <w:rPr>
          <w:b/>
        </w:rPr>
      </w:pPr>
      <w:r w:rsidRPr="00FA2CFE">
        <w:rPr>
          <w:b/>
        </w:rPr>
        <w:t xml:space="preserve">Observation 1: The NR SL is affected by various factors associated with the environment of the vehicles and their surroundings. </w:t>
      </w:r>
    </w:p>
    <w:p w14:paraId="02870B1E" w14:textId="77777777" w:rsidR="00110C8A" w:rsidRDefault="00110C8A" w:rsidP="00110C8A">
      <w:r>
        <w:rPr>
          <w:b/>
        </w:rPr>
        <w:t>Observation2: F</w:t>
      </w:r>
      <w:r w:rsidRPr="00FA2CFE">
        <w:rPr>
          <w:b/>
        </w:rPr>
        <w:t>actors</w:t>
      </w:r>
      <w:r>
        <w:rPr>
          <w:b/>
        </w:rPr>
        <w:t xml:space="preserve"> affecting NR SL</w:t>
      </w:r>
      <w:r w:rsidRPr="00FA2CFE">
        <w:rPr>
          <w:b/>
        </w:rPr>
        <w:t xml:space="preserve"> are dynamic</w:t>
      </w:r>
      <w:r>
        <w:rPr>
          <w:b/>
        </w:rPr>
        <w:t xml:space="preserve"> and time varying</w:t>
      </w:r>
      <w:r w:rsidRPr="00FA2CFE">
        <w:rPr>
          <w:b/>
        </w:rPr>
        <w:t xml:space="preserve"> in nature</w:t>
      </w:r>
      <w:r>
        <w:rPr>
          <w:b/>
        </w:rPr>
        <w:t>, therefore</w:t>
      </w:r>
      <w:r w:rsidRPr="00FA2CFE">
        <w:rPr>
          <w:b/>
        </w:rPr>
        <w:t xml:space="preserve"> may affect the QoS expect</w:t>
      </w:r>
      <w:r>
        <w:rPr>
          <w:b/>
        </w:rPr>
        <w:t>ed as well as experienced QoS</w:t>
      </w:r>
      <w:r w:rsidRPr="00FA2CFE">
        <w:rPr>
          <w:b/>
        </w:rPr>
        <w:t xml:space="preserve"> of an NR V2X service</w:t>
      </w:r>
      <w:r>
        <w:t xml:space="preserve"> </w:t>
      </w:r>
    </w:p>
    <w:p w14:paraId="3285272D" w14:textId="53E89F75" w:rsidR="00255ED2" w:rsidRDefault="00255ED2" w:rsidP="00255ED2">
      <w:pPr>
        <w:rPr>
          <w:b/>
        </w:rPr>
      </w:pPr>
      <w:r w:rsidRPr="00FA2CFE">
        <w:rPr>
          <w:b/>
        </w:rPr>
        <w:t xml:space="preserve">Observation </w:t>
      </w:r>
      <w:r>
        <w:rPr>
          <w:b/>
        </w:rPr>
        <w:t>3</w:t>
      </w:r>
      <w:r w:rsidRPr="00FA2CFE">
        <w:rPr>
          <w:b/>
        </w:rPr>
        <w:t xml:space="preserve">:  </w:t>
      </w:r>
      <w:r>
        <w:rPr>
          <w:b/>
        </w:rPr>
        <w:t>A</w:t>
      </w:r>
      <w:r w:rsidRPr="00FA2CFE">
        <w:rPr>
          <w:b/>
        </w:rPr>
        <w:t xml:space="preserve"> V2X application may be able to monitor the network situation of a 3GPP system to adjust its </w:t>
      </w:r>
      <w:proofErr w:type="spellStart"/>
      <w:r w:rsidRPr="00FA2CFE">
        <w:rPr>
          <w:b/>
        </w:rPr>
        <w:t>CoR</w:t>
      </w:r>
      <w:proofErr w:type="spellEnd"/>
      <w:r w:rsidRPr="00FA2CFE">
        <w:rPr>
          <w:b/>
        </w:rPr>
        <w:t xml:space="preserve"> and </w:t>
      </w:r>
      <w:proofErr w:type="spellStart"/>
      <w:r w:rsidRPr="00FA2CFE">
        <w:rPr>
          <w:b/>
        </w:rPr>
        <w:t>LoA</w:t>
      </w:r>
      <w:proofErr w:type="spellEnd"/>
      <w:r w:rsidRPr="00FA2CFE">
        <w:rPr>
          <w:b/>
        </w:rPr>
        <w:t xml:space="preserve"> to </w:t>
      </w:r>
      <w:r>
        <w:rPr>
          <w:b/>
        </w:rPr>
        <w:t xml:space="preserve">a given V2X scenario. </w:t>
      </w:r>
      <w:r w:rsidR="0074607E">
        <w:rPr>
          <w:b/>
        </w:rPr>
        <w:t>Therefore,</w:t>
      </w:r>
      <w:r>
        <w:rPr>
          <w:b/>
        </w:rPr>
        <w:t xml:space="preserve"> an accurate assessment of expected and actual experienced SL QoS is required.</w:t>
      </w:r>
    </w:p>
    <w:p w14:paraId="45F4EFB0" w14:textId="53055913" w:rsidR="00255ED2" w:rsidRDefault="00255ED2" w:rsidP="00255ED2">
      <w:pPr>
        <w:rPr>
          <w:b/>
        </w:rPr>
      </w:pPr>
      <w:r w:rsidRPr="00610101">
        <w:rPr>
          <w:b/>
        </w:rPr>
        <w:t xml:space="preserve">Observation </w:t>
      </w:r>
      <w:r>
        <w:rPr>
          <w:b/>
        </w:rPr>
        <w:t>5</w:t>
      </w:r>
      <w:r w:rsidRPr="00610101">
        <w:rPr>
          <w:b/>
        </w:rPr>
        <w:t xml:space="preserve">: </w:t>
      </w:r>
      <w:r w:rsidRPr="00610101">
        <w:rPr>
          <w:rFonts w:cs="Arial"/>
          <w:b/>
          <w:szCs w:val="22"/>
        </w:rPr>
        <w:t xml:space="preserve">A </w:t>
      </w:r>
      <w:r w:rsidRPr="00610101">
        <w:rPr>
          <w:rFonts w:cs="Arial"/>
          <w:b/>
          <w:szCs w:val="22"/>
          <w:lang w:val="en-US"/>
        </w:rPr>
        <w:t xml:space="preserve">QoS monitoring and measurement approach </w:t>
      </w:r>
      <w:proofErr w:type="gramStart"/>
      <w:r w:rsidRPr="00610101">
        <w:rPr>
          <w:rFonts w:cs="Arial"/>
          <w:b/>
          <w:szCs w:val="22"/>
          <w:lang w:val="en-US"/>
        </w:rPr>
        <w:t>similar to</w:t>
      </w:r>
      <w:proofErr w:type="gramEnd"/>
      <w:r w:rsidRPr="00610101">
        <w:rPr>
          <w:rFonts w:cs="Arial"/>
          <w:b/>
          <w:szCs w:val="22"/>
          <w:lang w:val="en-US"/>
        </w:rPr>
        <w:t xml:space="preserve"> </w:t>
      </w:r>
      <w:proofErr w:type="spellStart"/>
      <w:r w:rsidRPr="00610101">
        <w:rPr>
          <w:rFonts w:cs="Arial"/>
          <w:b/>
          <w:szCs w:val="22"/>
          <w:lang w:val="en-US"/>
        </w:rPr>
        <w:t>Uu</w:t>
      </w:r>
      <w:proofErr w:type="spellEnd"/>
      <w:r w:rsidR="00464101">
        <w:rPr>
          <w:rFonts w:cs="Arial"/>
          <w:b/>
          <w:szCs w:val="22"/>
          <w:lang w:val="en-US"/>
        </w:rPr>
        <w:t xml:space="preserve"> interface</w:t>
      </w:r>
      <w:r w:rsidRPr="00610101">
        <w:rPr>
          <w:rFonts w:cs="Arial"/>
          <w:b/>
          <w:szCs w:val="22"/>
          <w:lang w:val="en-US"/>
        </w:rPr>
        <w:t xml:space="preserve"> is not feasible for NR SL</w:t>
      </w:r>
      <w:r>
        <w:rPr>
          <w:b/>
        </w:rPr>
        <w:t>.</w:t>
      </w:r>
    </w:p>
    <w:p w14:paraId="190B9ECE" w14:textId="77777777" w:rsidR="00FE7DD9" w:rsidRDefault="00FE7DD9" w:rsidP="00FE7DD9">
      <w:pPr>
        <w:rPr>
          <w:rFonts w:cs="Arial"/>
          <w:b/>
          <w:szCs w:val="22"/>
          <w:lang w:val="en-US"/>
        </w:rPr>
      </w:pPr>
      <w:r>
        <w:rPr>
          <w:rFonts w:cs="Arial"/>
          <w:b/>
          <w:szCs w:val="22"/>
          <w:lang w:val="en-US"/>
        </w:rPr>
        <w:t>Observation 6: QoS measurement for three cast types and two operational modes could be challenging.</w:t>
      </w:r>
    </w:p>
    <w:p w14:paraId="5E9D14B6" w14:textId="4361D521" w:rsidR="00255ED2" w:rsidRDefault="00255ED2" w:rsidP="00255ED2">
      <w:pPr>
        <w:rPr>
          <w:rFonts w:cs="Arial"/>
          <w:szCs w:val="22"/>
          <w:lang w:val="en-US"/>
        </w:rPr>
      </w:pPr>
      <w:r w:rsidRPr="00610101">
        <w:rPr>
          <w:b/>
        </w:rPr>
        <w:t>Proposal 1: RAN 2 is</w:t>
      </w:r>
      <w:r w:rsidR="00240188">
        <w:rPr>
          <w:b/>
        </w:rPr>
        <w:t xml:space="preserve"> kindly</w:t>
      </w:r>
      <w:r w:rsidRPr="00610101">
        <w:rPr>
          <w:b/>
        </w:rPr>
        <w:t xml:space="preserve"> requested to work on a new approach to </w:t>
      </w:r>
      <w:r w:rsidRPr="00610101">
        <w:rPr>
          <w:rFonts w:cs="Arial"/>
          <w:b/>
          <w:szCs w:val="22"/>
          <w:lang w:val="en-US"/>
        </w:rPr>
        <w:t>monitor and report</w:t>
      </w:r>
      <w:r>
        <w:rPr>
          <w:rFonts w:cs="Arial"/>
          <w:b/>
          <w:szCs w:val="22"/>
          <w:lang w:val="en-US"/>
        </w:rPr>
        <w:t xml:space="preserve"> at least some selected</w:t>
      </w:r>
      <w:r w:rsidRPr="00610101">
        <w:rPr>
          <w:rFonts w:cs="Arial"/>
          <w:b/>
          <w:szCs w:val="22"/>
          <w:lang w:val="en-US"/>
        </w:rPr>
        <w:t xml:space="preserve"> QoS parameters over the NR SL for at least unicast and groupcast transmissions</w:t>
      </w:r>
      <w:r w:rsidRPr="00BE26BD">
        <w:rPr>
          <w:rFonts w:cs="Arial"/>
          <w:szCs w:val="22"/>
          <w:lang w:val="en-US"/>
        </w:rPr>
        <w:t>.</w:t>
      </w:r>
    </w:p>
    <w:p w14:paraId="1E293521" w14:textId="7E9A3DC8" w:rsidR="00255ED2" w:rsidRDefault="00255ED2" w:rsidP="00255ED2">
      <w:pPr>
        <w:rPr>
          <w:rFonts w:cs="Arial"/>
          <w:b/>
          <w:szCs w:val="22"/>
          <w:lang w:val="en-US"/>
        </w:rPr>
      </w:pPr>
      <w:r w:rsidRPr="004D1D7E">
        <w:rPr>
          <w:rFonts w:cs="Arial"/>
          <w:b/>
          <w:szCs w:val="22"/>
          <w:lang w:val="en-US"/>
        </w:rPr>
        <w:t>Proposal 2:</w:t>
      </w:r>
      <w:r>
        <w:rPr>
          <w:rFonts w:cs="Arial"/>
          <w:b/>
          <w:szCs w:val="22"/>
          <w:lang w:val="en-US"/>
        </w:rPr>
        <w:t xml:space="preserve"> </w:t>
      </w:r>
      <w:r w:rsidRPr="004D1D7E">
        <w:rPr>
          <w:rFonts w:cs="Arial"/>
          <w:b/>
          <w:szCs w:val="22"/>
          <w:lang w:val="en-US"/>
        </w:rPr>
        <w:t xml:space="preserve">As the sidelink is configured and controlled (mode 1) by the network, the QoS monitoring and measurement configuration should be controlled by the network, </w:t>
      </w:r>
      <w:r>
        <w:rPr>
          <w:rFonts w:cs="Arial"/>
          <w:b/>
          <w:szCs w:val="22"/>
          <w:lang w:val="en-US"/>
        </w:rPr>
        <w:t xml:space="preserve">and QoS </w:t>
      </w:r>
      <w:r w:rsidRPr="004D1D7E">
        <w:rPr>
          <w:rFonts w:cs="Arial"/>
          <w:b/>
          <w:szCs w:val="22"/>
          <w:lang w:val="en-US"/>
        </w:rPr>
        <w:t xml:space="preserve">measurement results should be transmitted from the UEs towards the network. </w:t>
      </w:r>
    </w:p>
    <w:p w14:paraId="3EB6FA74" w14:textId="79AC66EB" w:rsidR="008F1FB9" w:rsidRPr="00790EEE" w:rsidRDefault="008F1FB9" w:rsidP="00242906">
      <w:pPr>
        <w:rPr>
          <w:rFonts w:cs="Arial"/>
          <w:b/>
          <w:szCs w:val="22"/>
          <w:lang w:val="en-US"/>
        </w:rPr>
      </w:pPr>
      <w:r w:rsidRPr="00790EEE">
        <w:rPr>
          <w:rFonts w:cs="Arial"/>
          <w:b/>
          <w:szCs w:val="22"/>
          <w:lang w:val="en-US"/>
        </w:rPr>
        <w:t xml:space="preserve">Proposal 3: The UE that is requested by the NW to perform SL QoS monitoring/measurement configuration may coordinate with peer UEs for the requested QoS monitoring/measurement </w:t>
      </w:r>
      <w:r w:rsidR="00997344" w:rsidRPr="00790EEE">
        <w:rPr>
          <w:rFonts w:cs="Arial"/>
          <w:b/>
          <w:szCs w:val="22"/>
          <w:lang w:val="en-US"/>
        </w:rPr>
        <w:t>on</w:t>
      </w:r>
      <w:r w:rsidRPr="00790EEE">
        <w:rPr>
          <w:rFonts w:cs="Arial"/>
          <w:b/>
          <w:szCs w:val="22"/>
          <w:lang w:val="en-US"/>
        </w:rPr>
        <w:t xml:space="preserve"> SL unicast and groupcast.</w:t>
      </w:r>
    </w:p>
    <w:p w14:paraId="1BF4A69B" w14:textId="4DA47FE8" w:rsidR="00242906" w:rsidRPr="00790EEE" w:rsidRDefault="00242906" w:rsidP="00242906">
      <w:pPr>
        <w:rPr>
          <w:rFonts w:cs="Arial"/>
          <w:b/>
          <w:szCs w:val="22"/>
          <w:lang w:val="en-US"/>
        </w:rPr>
      </w:pPr>
      <w:r w:rsidRPr="00790EEE">
        <w:rPr>
          <w:rFonts w:cs="Arial"/>
          <w:b/>
          <w:szCs w:val="22"/>
          <w:lang w:val="en-US"/>
        </w:rPr>
        <w:t>Proposal 4: The UE that is requested by the NW to perform SL QoS monitoring/measurement may use the ongoing SL transmission or standalone procedure</w:t>
      </w:r>
      <w:r w:rsidR="008F1FB9" w:rsidRPr="00790EEE">
        <w:rPr>
          <w:rFonts w:cs="Arial"/>
          <w:b/>
          <w:szCs w:val="22"/>
          <w:lang w:val="en-US"/>
        </w:rPr>
        <w:t>s</w:t>
      </w:r>
      <w:r w:rsidRPr="00790EEE">
        <w:rPr>
          <w:rFonts w:cs="Arial"/>
          <w:b/>
          <w:szCs w:val="22"/>
          <w:lang w:val="en-US"/>
        </w:rPr>
        <w:t xml:space="preserve"> designed for SL QoS monitoring/measurement. </w:t>
      </w:r>
    </w:p>
    <w:p w14:paraId="755B13D1" w14:textId="5055B48B" w:rsidR="008C5BC0" w:rsidRPr="004D1D7E" w:rsidRDefault="00E50A2B" w:rsidP="008C5BC0">
      <w:pPr>
        <w:rPr>
          <w:rFonts w:cs="Arial"/>
          <w:b/>
          <w:szCs w:val="22"/>
          <w:lang w:val="en-US"/>
        </w:rPr>
      </w:pPr>
      <w:r>
        <w:rPr>
          <w:rFonts w:cs="Arial"/>
          <w:b/>
          <w:szCs w:val="22"/>
          <w:lang w:val="en-US"/>
        </w:rPr>
        <w:t xml:space="preserve">Proposal </w:t>
      </w:r>
      <w:r w:rsidR="00242906">
        <w:rPr>
          <w:rFonts w:cs="Arial"/>
          <w:b/>
          <w:szCs w:val="22"/>
          <w:lang w:val="en-US"/>
        </w:rPr>
        <w:t>5</w:t>
      </w:r>
      <w:r>
        <w:rPr>
          <w:rFonts w:cs="Arial"/>
          <w:b/>
          <w:szCs w:val="22"/>
          <w:lang w:val="en-US"/>
        </w:rPr>
        <w:t xml:space="preserve">: </w:t>
      </w:r>
      <w:r w:rsidR="008C5BC0">
        <w:rPr>
          <w:rFonts w:cs="Arial"/>
          <w:b/>
          <w:szCs w:val="22"/>
          <w:lang w:val="en-US"/>
        </w:rPr>
        <w:t xml:space="preserve">Configuration procedure for </w:t>
      </w:r>
      <w:r w:rsidR="00823AE2">
        <w:rPr>
          <w:rFonts w:cs="Arial"/>
          <w:b/>
          <w:szCs w:val="22"/>
          <w:lang w:val="en-US"/>
        </w:rPr>
        <w:t xml:space="preserve">NR SL </w:t>
      </w:r>
      <w:r w:rsidR="008C5BC0">
        <w:rPr>
          <w:rFonts w:cs="Arial"/>
          <w:b/>
          <w:szCs w:val="22"/>
          <w:lang w:val="en-US"/>
        </w:rPr>
        <w:t xml:space="preserve">monitoring and reporting needs to be </w:t>
      </w:r>
      <w:r w:rsidR="008C5BC0" w:rsidRPr="00FE7DD9">
        <w:rPr>
          <w:rFonts w:cs="Arial"/>
          <w:b/>
          <w:szCs w:val="22"/>
          <w:lang w:val="en-US"/>
        </w:rPr>
        <w:t>generic and adaptive</w:t>
      </w:r>
      <w:r w:rsidR="008C5BC0">
        <w:rPr>
          <w:rFonts w:cs="Arial"/>
          <w:b/>
          <w:szCs w:val="22"/>
          <w:lang w:val="en-US"/>
        </w:rPr>
        <w:t xml:space="preserve"> in nature</w:t>
      </w:r>
      <w:r w:rsidR="008C5BC0" w:rsidRPr="00FE7DD9">
        <w:rPr>
          <w:rFonts w:cs="Arial"/>
          <w:b/>
          <w:szCs w:val="22"/>
          <w:lang w:val="en-US"/>
        </w:rPr>
        <w:t xml:space="preserve"> that</w:t>
      </w:r>
      <w:r w:rsidR="008C5BC0">
        <w:rPr>
          <w:rFonts w:cs="Arial"/>
          <w:b/>
          <w:szCs w:val="22"/>
          <w:lang w:val="en-US"/>
        </w:rPr>
        <w:t xml:space="preserve"> aims to</w:t>
      </w:r>
      <w:r w:rsidR="008C5BC0" w:rsidRPr="00FE7DD9">
        <w:rPr>
          <w:rFonts w:cs="Arial"/>
          <w:b/>
          <w:szCs w:val="22"/>
          <w:lang w:val="en-US"/>
        </w:rPr>
        <w:t xml:space="preserve"> minimize protocol overhead </w:t>
      </w:r>
      <w:r w:rsidR="008C5BC0">
        <w:rPr>
          <w:rFonts w:cs="Arial"/>
          <w:b/>
          <w:szCs w:val="22"/>
          <w:lang w:val="en-US"/>
        </w:rPr>
        <w:t>with</w:t>
      </w:r>
      <w:r w:rsidR="008C5BC0" w:rsidRPr="00FE7DD9">
        <w:rPr>
          <w:rFonts w:cs="Arial"/>
          <w:b/>
          <w:szCs w:val="22"/>
          <w:lang w:val="en-US"/>
        </w:rPr>
        <w:t xml:space="preserve"> reduced complexity</w:t>
      </w:r>
      <w:r w:rsidR="008C5BC0">
        <w:rPr>
          <w:rFonts w:cs="Arial"/>
          <w:b/>
          <w:szCs w:val="22"/>
          <w:lang w:val="en-US"/>
        </w:rPr>
        <w:t>.</w:t>
      </w:r>
    </w:p>
    <w:p w14:paraId="0AC1AEDD" w14:textId="651B03AF" w:rsidR="00A67644" w:rsidRDefault="00A67644" w:rsidP="00B66B89">
      <w:pPr>
        <w:pStyle w:val="Heading1"/>
        <w:ind w:left="0" w:firstLine="0"/>
        <w:rPr>
          <w:rFonts w:eastAsia="MS Mincho"/>
          <w:lang w:eastAsia="zh-CN"/>
        </w:rPr>
      </w:pPr>
      <w:r>
        <w:rPr>
          <w:rFonts w:eastAsia="MS Mincho"/>
          <w:lang w:eastAsia="zh-CN"/>
        </w:rPr>
        <w:t>Reference</w:t>
      </w:r>
      <w:r w:rsidR="00B66B89">
        <w:rPr>
          <w:rFonts w:eastAsia="MS Mincho"/>
          <w:lang w:eastAsia="zh-CN"/>
        </w:rPr>
        <w:t>s</w:t>
      </w:r>
    </w:p>
    <w:p w14:paraId="435E0D28" w14:textId="4A065135" w:rsidR="00A67644" w:rsidRDefault="00A67644" w:rsidP="00A67644">
      <w:pPr>
        <w:numPr>
          <w:ilvl w:val="0"/>
          <w:numId w:val="10"/>
        </w:numPr>
        <w:rPr>
          <w:kern w:val="2"/>
          <w:lang w:eastAsia="zh-CN"/>
        </w:rPr>
      </w:pPr>
      <w:r w:rsidRPr="002667FB">
        <w:rPr>
          <w:kern w:val="2"/>
          <w:lang w:eastAsia="zh-CN"/>
        </w:rPr>
        <w:t xml:space="preserve"> </w:t>
      </w:r>
      <w:bookmarkStart w:id="1" w:name="_Ref15477006"/>
      <w:r w:rsidRPr="002667FB">
        <w:rPr>
          <w:rFonts w:hint="eastAsia"/>
          <w:kern w:val="2"/>
          <w:lang w:eastAsia="zh-CN"/>
        </w:rPr>
        <w:t>RP-1</w:t>
      </w:r>
      <w:r>
        <w:rPr>
          <w:kern w:val="2"/>
          <w:lang w:eastAsia="zh-CN"/>
        </w:rPr>
        <w:t>90766</w:t>
      </w:r>
      <w:r w:rsidRPr="002667FB">
        <w:rPr>
          <w:rFonts w:hint="eastAsia"/>
          <w:kern w:val="2"/>
          <w:lang w:eastAsia="zh-CN"/>
        </w:rPr>
        <w:t xml:space="preserve">, </w:t>
      </w:r>
      <w:r w:rsidRPr="002667FB">
        <w:rPr>
          <w:kern w:val="2"/>
          <w:lang w:eastAsia="zh-CN"/>
        </w:rPr>
        <w:t xml:space="preserve">“New </w:t>
      </w:r>
      <w:r>
        <w:rPr>
          <w:kern w:val="2"/>
          <w:lang w:eastAsia="zh-CN"/>
        </w:rPr>
        <w:t>W</w:t>
      </w:r>
      <w:r w:rsidRPr="002667FB">
        <w:rPr>
          <w:kern w:val="2"/>
          <w:lang w:eastAsia="zh-CN"/>
        </w:rPr>
        <w:t>ID</w:t>
      </w:r>
      <w:r w:rsidRPr="00827B5A">
        <w:t xml:space="preserve"> </w:t>
      </w:r>
      <w:r w:rsidRPr="00827B5A">
        <w:rPr>
          <w:kern w:val="2"/>
          <w:lang w:eastAsia="zh-CN"/>
        </w:rPr>
        <w:t>on 5G V2X with NR sidelink</w:t>
      </w:r>
      <w:r w:rsidRPr="002667FB">
        <w:rPr>
          <w:kern w:val="2"/>
          <w:lang w:eastAsia="zh-CN"/>
        </w:rPr>
        <w:t>”</w:t>
      </w:r>
      <w:r w:rsidRPr="002667FB">
        <w:rPr>
          <w:rFonts w:hint="eastAsia"/>
          <w:kern w:val="2"/>
          <w:lang w:eastAsia="zh-CN"/>
        </w:rPr>
        <w:t xml:space="preserve">, </w:t>
      </w:r>
      <w:r>
        <w:rPr>
          <w:kern w:val="2"/>
          <w:lang w:eastAsia="zh-CN"/>
        </w:rPr>
        <w:t>LG, Huawei</w:t>
      </w:r>
      <w:r w:rsidRPr="002667FB">
        <w:rPr>
          <w:kern w:val="2"/>
          <w:lang w:eastAsia="zh-CN"/>
        </w:rPr>
        <w:t>.</w:t>
      </w:r>
      <w:bookmarkEnd w:id="1"/>
    </w:p>
    <w:p w14:paraId="3F6BC36D" w14:textId="77777777" w:rsidR="00757298" w:rsidRPr="002667FB" w:rsidRDefault="00757298" w:rsidP="00757298">
      <w:pPr>
        <w:numPr>
          <w:ilvl w:val="0"/>
          <w:numId w:val="10"/>
        </w:numPr>
        <w:rPr>
          <w:kern w:val="2"/>
          <w:lang w:eastAsia="zh-CN"/>
        </w:rPr>
      </w:pPr>
      <w:bookmarkStart w:id="2" w:name="_Ref15902815"/>
      <w:r w:rsidRPr="002667FB">
        <w:rPr>
          <w:kern w:val="2"/>
          <w:lang w:eastAsia="zh-CN"/>
        </w:rPr>
        <w:t>3GPP, TS 22.186 Enhancement of 3GPP support for V2X scenarios; Stage1 (Release 15), 2018.</w:t>
      </w:r>
      <w:bookmarkEnd w:id="2"/>
    </w:p>
    <w:p w14:paraId="6F66377E" w14:textId="0A68E79D" w:rsidR="00757298" w:rsidRDefault="00757298" w:rsidP="00A67644">
      <w:pPr>
        <w:numPr>
          <w:ilvl w:val="0"/>
          <w:numId w:val="10"/>
        </w:numPr>
        <w:rPr>
          <w:kern w:val="2"/>
          <w:lang w:eastAsia="zh-CN"/>
        </w:rPr>
      </w:pPr>
      <w:bookmarkStart w:id="3" w:name="_Ref15903042"/>
      <w:r>
        <w:rPr>
          <w:kern w:val="2"/>
          <w:lang w:eastAsia="zh-CN"/>
        </w:rPr>
        <w:lastRenderedPageBreak/>
        <w:t>3GPP, TR 23.786 Study on architecture enhancements for EPS and 5G system to support advanced V2X services (Release 16), 2018.</w:t>
      </w:r>
      <w:bookmarkEnd w:id="3"/>
    </w:p>
    <w:p w14:paraId="758A2C1A" w14:textId="43E99095" w:rsidR="00757298" w:rsidRDefault="00757298" w:rsidP="00757298">
      <w:pPr>
        <w:numPr>
          <w:ilvl w:val="0"/>
          <w:numId w:val="10"/>
        </w:numPr>
        <w:rPr>
          <w:kern w:val="2"/>
          <w:lang w:eastAsia="zh-CN"/>
        </w:rPr>
      </w:pPr>
      <w:bookmarkStart w:id="4" w:name="_Ref15903161"/>
      <w:r w:rsidRPr="00757298">
        <w:rPr>
          <w:kern w:val="2"/>
          <w:lang w:eastAsia="zh-CN"/>
        </w:rPr>
        <w:t>3GPP TR 23.795</w:t>
      </w:r>
      <w:r>
        <w:rPr>
          <w:kern w:val="2"/>
          <w:lang w:eastAsia="zh-CN"/>
        </w:rPr>
        <w:t xml:space="preserve"> </w:t>
      </w:r>
      <w:r w:rsidRPr="00757298">
        <w:rPr>
          <w:kern w:val="2"/>
          <w:lang w:eastAsia="zh-CN"/>
        </w:rPr>
        <w:t>Study on application layer support for V2X services</w:t>
      </w:r>
      <w:r>
        <w:rPr>
          <w:kern w:val="2"/>
          <w:lang w:eastAsia="zh-CN"/>
        </w:rPr>
        <w:t xml:space="preserve"> </w:t>
      </w:r>
      <w:r w:rsidRPr="00757298">
        <w:rPr>
          <w:kern w:val="2"/>
          <w:lang w:eastAsia="zh-CN"/>
        </w:rPr>
        <w:t>(Release 16)</w:t>
      </w:r>
      <w:r>
        <w:rPr>
          <w:kern w:val="2"/>
          <w:lang w:eastAsia="zh-CN"/>
        </w:rPr>
        <w:t>, 2018.</w:t>
      </w:r>
      <w:bookmarkEnd w:id="4"/>
    </w:p>
    <w:p w14:paraId="725C890E" w14:textId="09DA95F9" w:rsidR="00757298" w:rsidRDefault="00757298" w:rsidP="00757298">
      <w:pPr>
        <w:numPr>
          <w:ilvl w:val="0"/>
          <w:numId w:val="10"/>
        </w:numPr>
        <w:rPr>
          <w:kern w:val="2"/>
          <w:lang w:eastAsia="zh-CN"/>
        </w:rPr>
      </w:pPr>
      <w:bookmarkStart w:id="5" w:name="_Ref15903360"/>
      <w:r>
        <w:rPr>
          <w:kern w:val="2"/>
          <w:lang w:eastAsia="zh-CN"/>
        </w:rPr>
        <w:t xml:space="preserve">3GPP TS 23.285 </w:t>
      </w:r>
      <w:r w:rsidRPr="00757298">
        <w:rPr>
          <w:kern w:val="2"/>
          <w:lang w:eastAsia="zh-CN"/>
        </w:rPr>
        <w:t>Architecture enhancements for V2X services</w:t>
      </w:r>
      <w:r>
        <w:rPr>
          <w:kern w:val="2"/>
          <w:lang w:eastAsia="zh-CN"/>
        </w:rPr>
        <w:t xml:space="preserve"> </w:t>
      </w:r>
      <w:r w:rsidRPr="00757298">
        <w:rPr>
          <w:kern w:val="2"/>
          <w:lang w:eastAsia="zh-CN"/>
        </w:rPr>
        <w:t>(Release 16)</w:t>
      </w:r>
      <w:r>
        <w:rPr>
          <w:kern w:val="2"/>
          <w:lang w:eastAsia="zh-CN"/>
        </w:rPr>
        <w:t>, 2019</w:t>
      </w:r>
      <w:bookmarkEnd w:id="5"/>
    </w:p>
    <w:p w14:paraId="2E937756" w14:textId="77777777" w:rsidR="00EF669B" w:rsidRPr="00757298" w:rsidRDefault="00EF669B" w:rsidP="00EF669B">
      <w:pPr>
        <w:numPr>
          <w:ilvl w:val="0"/>
          <w:numId w:val="10"/>
        </w:numPr>
        <w:rPr>
          <w:kern w:val="2"/>
          <w:lang w:eastAsia="zh-CN"/>
        </w:rPr>
      </w:pPr>
      <w:bookmarkStart w:id="6" w:name="_Ref15916193"/>
      <w:r w:rsidRPr="0079425B">
        <w:rPr>
          <w:kern w:val="2"/>
          <w:lang w:eastAsia="zh-CN"/>
        </w:rPr>
        <w:t>R2-1907420</w:t>
      </w:r>
      <w:r>
        <w:rPr>
          <w:kern w:val="2"/>
          <w:lang w:eastAsia="zh-CN"/>
        </w:rPr>
        <w:t xml:space="preserve"> </w:t>
      </w:r>
      <w:r w:rsidRPr="0079425B">
        <w:rPr>
          <w:kern w:val="2"/>
          <w:lang w:eastAsia="zh-CN"/>
        </w:rPr>
        <w:t>QoS monitoring and reporting for NR Sidelink V2X Communications</w:t>
      </w:r>
      <w:bookmarkEnd w:id="6"/>
    </w:p>
    <w:p w14:paraId="0B580EF3" w14:textId="3BB589AB" w:rsidR="00746618" w:rsidRDefault="00746618" w:rsidP="00757298">
      <w:pPr>
        <w:numPr>
          <w:ilvl w:val="0"/>
          <w:numId w:val="10"/>
        </w:numPr>
        <w:rPr>
          <w:kern w:val="2"/>
          <w:lang w:eastAsia="zh-CN"/>
        </w:rPr>
      </w:pPr>
      <w:bookmarkStart w:id="7" w:name="_Ref16515456"/>
      <w:r>
        <w:t>R2-1905536 LS response on unicast, groupcast and broadcast in NR sidelink</w:t>
      </w:r>
      <w:bookmarkEnd w:id="7"/>
    </w:p>
    <w:p w14:paraId="390187C0"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430E6" w14:textId="77777777" w:rsidR="009D4464" w:rsidRDefault="009D4464">
      <w:r>
        <w:separator/>
      </w:r>
    </w:p>
  </w:endnote>
  <w:endnote w:type="continuationSeparator" w:id="0">
    <w:p w14:paraId="0570604C" w14:textId="77777777" w:rsidR="009D4464" w:rsidRDefault="009D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6054DE" w:rsidRDefault="006054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6054DE" w:rsidRDefault="006054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6054DE" w:rsidRDefault="0060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2FA4" w14:textId="77777777" w:rsidR="009D4464" w:rsidRDefault="009D4464">
      <w:r>
        <w:separator/>
      </w:r>
    </w:p>
  </w:footnote>
  <w:footnote w:type="continuationSeparator" w:id="0">
    <w:p w14:paraId="72CB4199" w14:textId="77777777" w:rsidR="009D4464" w:rsidRDefault="009D4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6054DE" w:rsidRDefault="0060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6054DE" w:rsidRDefault="00605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6054DE" w:rsidRDefault="0060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B51CF"/>
    <w:multiLevelType w:val="hybridMultilevel"/>
    <w:tmpl w:val="72BCF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875C9"/>
    <w:multiLevelType w:val="multilevel"/>
    <w:tmpl w:val="DBF00CEA"/>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F04F68"/>
    <w:multiLevelType w:val="hybridMultilevel"/>
    <w:tmpl w:val="2DBAA87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CE4781A"/>
    <w:multiLevelType w:val="hybridMultilevel"/>
    <w:tmpl w:val="7C9AB00E"/>
    <w:lvl w:ilvl="0" w:tplc="04070001">
      <w:start w:val="1"/>
      <w:numFmt w:val="bullet"/>
      <w:lvlText w:val=""/>
      <w:lvlJc w:val="left"/>
      <w:pPr>
        <w:ind w:left="1140" w:hanging="360"/>
      </w:pPr>
      <w:rPr>
        <w:rFonts w:ascii="Symbol" w:hAnsi="Symbol" w:hint="default"/>
      </w:rPr>
    </w:lvl>
    <w:lvl w:ilvl="1" w:tplc="04070003" w:tentative="1">
      <w:start w:val="1"/>
      <w:numFmt w:val="bullet"/>
      <w:lvlText w:val="o"/>
      <w:lvlJc w:val="left"/>
      <w:pPr>
        <w:ind w:left="1860" w:hanging="360"/>
      </w:pPr>
      <w:rPr>
        <w:rFonts w:ascii="Courier New" w:hAnsi="Courier New" w:cs="Courier New" w:hint="default"/>
      </w:rPr>
    </w:lvl>
    <w:lvl w:ilvl="2" w:tplc="04070005" w:tentative="1">
      <w:start w:val="1"/>
      <w:numFmt w:val="bullet"/>
      <w:lvlText w:val=""/>
      <w:lvlJc w:val="left"/>
      <w:pPr>
        <w:ind w:left="2580" w:hanging="360"/>
      </w:pPr>
      <w:rPr>
        <w:rFonts w:ascii="Wingdings" w:hAnsi="Wingdings" w:hint="default"/>
      </w:rPr>
    </w:lvl>
    <w:lvl w:ilvl="3" w:tplc="04070001" w:tentative="1">
      <w:start w:val="1"/>
      <w:numFmt w:val="bullet"/>
      <w:lvlText w:val=""/>
      <w:lvlJc w:val="left"/>
      <w:pPr>
        <w:ind w:left="3300" w:hanging="360"/>
      </w:pPr>
      <w:rPr>
        <w:rFonts w:ascii="Symbol" w:hAnsi="Symbol" w:hint="default"/>
      </w:rPr>
    </w:lvl>
    <w:lvl w:ilvl="4" w:tplc="04070003" w:tentative="1">
      <w:start w:val="1"/>
      <w:numFmt w:val="bullet"/>
      <w:lvlText w:val="o"/>
      <w:lvlJc w:val="left"/>
      <w:pPr>
        <w:ind w:left="4020" w:hanging="360"/>
      </w:pPr>
      <w:rPr>
        <w:rFonts w:ascii="Courier New" w:hAnsi="Courier New" w:cs="Courier New" w:hint="default"/>
      </w:rPr>
    </w:lvl>
    <w:lvl w:ilvl="5" w:tplc="04070005" w:tentative="1">
      <w:start w:val="1"/>
      <w:numFmt w:val="bullet"/>
      <w:lvlText w:val=""/>
      <w:lvlJc w:val="left"/>
      <w:pPr>
        <w:ind w:left="4740" w:hanging="360"/>
      </w:pPr>
      <w:rPr>
        <w:rFonts w:ascii="Wingdings" w:hAnsi="Wingdings" w:hint="default"/>
      </w:rPr>
    </w:lvl>
    <w:lvl w:ilvl="6" w:tplc="04070001" w:tentative="1">
      <w:start w:val="1"/>
      <w:numFmt w:val="bullet"/>
      <w:lvlText w:val=""/>
      <w:lvlJc w:val="left"/>
      <w:pPr>
        <w:ind w:left="5460" w:hanging="360"/>
      </w:pPr>
      <w:rPr>
        <w:rFonts w:ascii="Symbol" w:hAnsi="Symbol" w:hint="default"/>
      </w:rPr>
    </w:lvl>
    <w:lvl w:ilvl="7" w:tplc="04070003" w:tentative="1">
      <w:start w:val="1"/>
      <w:numFmt w:val="bullet"/>
      <w:lvlText w:val="o"/>
      <w:lvlJc w:val="left"/>
      <w:pPr>
        <w:ind w:left="6180" w:hanging="360"/>
      </w:pPr>
      <w:rPr>
        <w:rFonts w:ascii="Courier New" w:hAnsi="Courier New" w:cs="Courier New" w:hint="default"/>
      </w:rPr>
    </w:lvl>
    <w:lvl w:ilvl="8" w:tplc="04070005" w:tentative="1">
      <w:start w:val="1"/>
      <w:numFmt w:val="bullet"/>
      <w:lvlText w:val=""/>
      <w:lvlJc w:val="left"/>
      <w:pPr>
        <w:ind w:left="69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2"/>
  </w:num>
  <w:num w:numId="9">
    <w:abstractNumId w:val="4"/>
  </w:num>
  <w:num w:numId="10">
    <w:abstractNumId w:val="3"/>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910"/>
    <w:rsid w:val="00016557"/>
    <w:rsid w:val="00021980"/>
    <w:rsid w:val="00023C40"/>
    <w:rsid w:val="00033397"/>
    <w:rsid w:val="00040095"/>
    <w:rsid w:val="00041D1A"/>
    <w:rsid w:val="0006569E"/>
    <w:rsid w:val="00073C9C"/>
    <w:rsid w:val="00080512"/>
    <w:rsid w:val="00090468"/>
    <w:rsid w:val="00093FF6"/>
    <w:rsid w:val="00094568"/>
    <w:rsid w:val="000A52D6"/>
    <w:rsid w:val="000B2283"/>
    <w:rsid w:val="000B7BCF"/>
    <w:rsid w:val="000C16CF"/>
    <w:rsid w:val="000C484F"/>
    <w:rsid w:val="000C522B"/>
    <w:rsid w:val="000D58AB"/>
    <w:rsid w:val="000E6DF9"/>
    <w:rsid w:val="00100002"/>
    <w:rsid w:val="001064EE"/>
    <w:rsid w:val="00110C8A"/>
    <w:rsid w:val="00112F1A"/>
    <w:rsid w:val="001262F0"/>
    <w:rsid w:val="00145075"/>
    <w:rsid w:val="001525A4"/>
    <w:rsid w:val="00157B79"/>
    <w:rsid w:val="00160C1B"/>
    <w:rsid w:val="001625DD"/>
    <w:rsid w:val="001639FA"/>
    <w:rsid w:val="00164F83"/>
    <w:rsid w:val="00170B8C"/>
    <w:rsid w:val="001741A0"/>
    <w:rsid w:val="00175FA0"/>
    <w:rsid w:val="00194CD0"/>
    <w:rsid w:val="001B3E60"/>
    <w:rsid w:val="001B47F5"/>
    <w:rsid w:val="001B49C9"/>
    <w:rsid w:val="001C23F4"/>
    <w:rsid w:val="001C4F79"/>
    <w:rsid w:val="001E3D28"/>
    <w:rsid w:val="001F168B"/>
    <w:rsid w:val="001F7831"/>
    <w:rsid w:val="00204045"/>
    <w:rsid w:val="00205009"/>
    <w:rsid w:val="0020712B"/>
    <w:rsid w:val="002159C0"/>
    <w:rsid w:val="0022606D"/>
    <w:rsid w:val="00231728"/>
    <w:rsid w:val="002374D4"/>
    <w:rsid w:val="00240188"/>
    <w:rsid w:val="00242906"/>
    <w:rsid w:val="00250404"/>
    <w:rsid w:val="00255ED2"/>
    <w:rsid w:val="00257D3A"/>
    <w:rsid w:val="002610D8"/>
    <w:rsid w:val="002747EC"/>
    <w:rsid w:val="0027540D"/>
    <w:rsid w:val="002855BF"/>
    <w:rsid w:val="00291F3A"/>
    <w:rsid w:val="002C240B"/>
    <w:rsid w:val="002F0D22"/>
    <w:rsid w:val="00303193"/>
    <w:rsid w:val="00303B47"/>
    <w:rsid w:val="003117D6"/>
    <w:rsid w:val="003172DC"/>
    <w:rsid w:val="00321E4D"/>
    <w:rsid w:val="00325AE3"/>
    <w:rsid w:val="00326069"/>
    <w:rsid w:val="003272AD"/>
    <w:rsid w:val="00331AD6"/>
    <w:rsid w:val="00341CA4"/>
    <w:rsid w:val="0035462D"/>
    <w:rsid w:val="00354BE4"/>
    <w:rsid w:val="00361382"/>
    <w:rsid w:val="00363EE2"/>
    <w:rsid w:val="00364464"/>
    <w:rsid w:val="00364B41"/>
    <w:rsid w:val="003709F4"/>
    <w:rsid w:val="00383096"/>
    <w:rsid w:val="00385EBA"/>
    <w:rsid w:val="003A288E"/>
    <w:rsid w:val="003A41EF"/>
    <w:rsid w:val="003B40AD"/>
    <w:rsid w:val="003C4E37"/>
    <w:rsid w:val="003E062C"/>
    <w:rsid w:val="003E16BE"/>
    <w:rsid w:val="003F4E28"/>
    <w:rsid w:val="003F6F20"/>
    <w:rsid w:val="003F6FE5"/>
    <w:rsid w:val="004006E8"/>
    <w:rsid w:val="00401855"/>
    <w:rsid w:val="00423B5C"/>
    <w:rsid w:val="004277CB"/>
    <w:rsid w:val="00445428"/>
    <w:rsid w:val="0044727F"/>
    <w:rsid w:val="00460E51"/>
    <w:rsid w:val="00463082"/>
    <w:rsid w:val="00464101"/>
    <w:rsid w:val="00464195"/>
    <w:rsid w:val="00464DCF"/>
    <w:rsid w:val="00465587"/>
    <w:rsid w:val="00471C1C"/>
    <w:rsid w:val="00477455"/>
    <w:rsid w:val="004838E6"/>
    <w:rsid w:val="004866CC"/>
    <w:rsid w:val="00492BEF"/>
    <w:rsid w:val="004939A6"/>
    <w:rsid w:val="004942B9"/>
    <w:rsid w:val="004A1F7B"/>
    <w:rsid w:val="004C44D2"/>
    <w:rsid w:val="004D1D7E"/>
    <w:rsid w:val="004D2BD4"/>
    <w:rsid w:val="004D3578"/>
    <w:rsid w:val="004D380D"/>
    <w:rsid w:val="004E0854"/>
    <w:rsid w:val="004E213A"/>
    <w:rsid w:val="004E308E"/>
    <w:rsid w:val="00503171"/>
    <w:rsid w:val="00506C28"/>
    <w:rsid w:val="005125D0"/>
    <w:rsid w:val="00517F24"/>
    <w:rsid w:val="00534DA0"/>
    <w:rsid w:val="005429DE"/>
    <w:rsid w:val="00543E6C"/>
    <w:rsid w:val="00565087"/>
    <w:rsid w:val="0056573F"/>
    <w:rsid w:val="005831BE"/>
    <w:rsid w:val="00591C3B"/>
    <w:rsid w:val="005A3615"/>
    <w:rsid w:val="005B77A4"/>
    <w:rsid w:val="005C2BE5"/>
    <w:rsid w:val="005E2618"/>
    <w:rsid w:val="005F3EA4"/>
    <w:rsid w:val="005F7F45"/>
    <w:rsid w:val="006054DE"/>
    <w:rsid w:val="00610101"/>
    <w:rsid w:val="00611566"/>
    <w:rsid w:val="00616CE9"/>
    <w:rsid w:val="006301BA"/>
    <w:rsid w:val="006407B0"/>
    <w:rsid w:val="00644C4A"/>
    <w:rsid w:val="00646D99"/>
    <w:rsid w:val="00656910"/>
    <w:rsid w:val="0066118A"/>
    <w:rsid w:val="00682388"/>
    <w:rsid w:val="00683819"/>
    <w:rsid w:val="00683CCC"/>
    <w:rsid w:val="00694476"/>
    <w:rsid w:val="006A3554"/>
    <w:rsid w:val="006C2404"/>
    <w:rsid w:val="006C66D8"/>
    <w:rsid w:val="006D1E24"/>
    <w:rsid w:val="006E1417"/>
    <w:rsid w:val="006F220D"/>
    <w:rsid w:val="006F6A2C"/>
    <w:rsid w:val="007069DC"/>
    <w:rsid w:val="00710201"/>
    <w:rsid w:val="0072073A"/>
    <w:rsid w:val="007218BD"/>
    <w:rsid w:val="007342B5"/>
    <w:rsid w:val="00734A5B"/>
    <w:rsid w:val="00742837"/>
    <w:rsid w:val="00744E76"/>
    <w:rsid w:val="0074607E"/>
    <w:rsid w:val="00746618"/>
    <w:rsid w:val="00757298"/>
    <w:rsid w:val="00757D40"/>
    <w:rsid w:val="00760BBF"/>
    <w:rsid w:val="00774938"/>
    <w:rsid w:val="00781F0F"/>
    <w:rsid w:val="007833C9"/>
    <w:rsid w:val="00786287"/>
    <w:rsid w:val="0078727C"/>
    <w:rsid w:val="0079049D"/>
    <w:rsid w:val="00790683"/>
    <w:rsid w:val="00790EEE"/>
    <w:rsid w:val="00793DC5"/>
    <w:rsid w:val="0079425B"/>
    <w:rsid w:val="007A5FB0"/>
    <w:rsid w:val="007B18D8"/>
    <w:rsid w:val="007C095F"/>
    <w:rsid w:val="007C2DD0"/>
    <w:rsid w:val="007D4C80"/>
    <w:rsid w:val="007E4992"/>
    <w:rsid w:val="007F2E08"/>
    <w:rsid w:val="008028A4"/>
    <w:rsid w:val="00813245"/>
    <w:rsid w:val="00823AE2"/>
    <w:rsid w:val="00830BCA"/>
    <w:rsid w:val="008432EC"/>
    <w:rsid w:val="00852862"/>
    <w:rsid w:val="0086354A"/>
    <w:rsid w:val="008751D2"/>
    <w:rsid w:val="008768CA"/>
    <w:rsid w:val="00877AD5"/>
    <w:rsid w:val="00877EF9"/>
    <w:rsid w:val="00880559"/>
    <w:rsid w:val="00882893"/>
    <w:rsid w:val="00895781"/>
    <w:rsid w:val="008B5306"/>
    <w:rsid w:val="008C3057"/>
    <w:rsid w:val="008C53DA"/>
    <w:rsid w:val="008C5BC0"/>
    <w:rsid w:val="008D2E4D"/>
    <w:rsid w:val="008E6390"/>
    <w:rsid w:val="008E6E1D"/>
    <w:rsid w:val="008F1FB9"/>
    <w:rsid w:val="008F396F"/>
    <w:rsid w:val="008F77CB"/>
    <w:rsid w:val="0090271F"/>
    <w:rsid w:val="00902DB9"/>
    <w:rsid w:val="0090466A"/>
    <w:rsid w:val="00923655"/>
    <w:rsid w:val="00936071"/>
    <w:rsid w:val="0093708E"/>
    <w:rsid w:val="00940212"/>
    <w:rsid w:val="00942EC2"/>
    <w:rsid w:val="0095613E"/>
    <w:rsid w:val="00961B32"/>
    <w:rsid w:val="00961FBB"/>
    <w:rsid w:val="00962509"/>
    <w:rsid w:val="00970DB3"/>
    <w:rsid w:val="00973886"/>
    <w:rsid w:val="00974BB0"/>
    <w:rsid w:val="00975BCD"/>
    <w:rsid w:val="00977C38"/>
    <w:rsid w:val="00982171"/>
    <w:rsid w:val="00996266"/>
    <w:rsid w:val="00997344"/>
    <w:rsid w:val="009A0AF3"/>
    <w:rsid w:val="009A7ECB"/>
    <w:rsid w:val="009B07CD"/>
    <w:rsid w:val="009B2676"/>
    <w:rsid w:val="009C19E9"/>
    <w:rsid w:val="009D4464"/>
    <w:rsid w:val="009D74A6"/>
    <w:rsid w:val="009E0FD5"/>
    <w:rsid w:val="00A018BE"/>
    <w:rsid w:val="00A07167"/>
    <w:rsid w:val="00A10F02"/>
    <w:rsid w:val="00A204CA"/>
    <w:rsid w:val="00A209D6"/>
    <w:rsid w:val="00A330C3"/>
    <w:rsid w:val="00A4210F"/>
    <w:rsid w:val="00A43080"/>
    <w:rsid w:val="00A47784"/>
    <w:rsid w:val="00A50E50"/>
    <w:rsid w:val="00A53724"/>
    <w:rsid w:val="00A54B2B"/>
    <w:rsid w:val="00A63F0D"/>
    <w:rsid w:val="00A66D76"/>
    <w:rsid w:val="00A67644"/>
    <w:rsid w:val="00A82346"/>
    <w:rsid w:val="00A9206C"/>
    <w:rsid w:val="00A9671C"/>
    <w:rsid w:val="00A97D99"/>
    <w:rsid w:val="00AA1553"/>
    <w:rsid w:val="00AA77CC"/>
    <w:rsid w:val="00AB0143"/>
    <w:rsid w:val="00AC3897"/>
    <w:rsid w:val="00AC5D8C"/>
    <w:rsid w:val="00B05380"/>
    <w:rsid w:val="00B05962"/>
    <w:rsid w:val="00B07552"/>
    <w:rsid w:val="00B15449"/>
    <w:rsid w:val="00B16C2F"/>
    <w:rsid w:val="00B206B3"/>
    <w:rsid w:val="00B21705"/>
    <w:rsid w:val="00B21CEC"/>
    <w:rsid w:val="00B25024"/>
    <w:rsid w:val="00B27303"/>
    <w:rsid w:val="00B47FD1"/>
    <w:rsid w:val="00B516BB"/>
    <w:rsid w:val="00B607D4"/>
    <w:rsid w:val="00B6260E"/>
    <w:rsid w:val="00B66B89"/>
    <w:rsid w:val="00B84DB2"/>
    <w:rsid w:val="00B97489"/>
    <w:rsid w:val="00BA3E09"/>
    <w:rsid w:val="00BB6F64"/>
    <w:rsid w:val="00BC0B4A"/>
    <w:rsid w:val="00BC3555"/>
    <w:rsid w:val="00BC6DCF"/>
    <w:rsid w:val="00BE0C52"/>
    <w:rsid w:val="00BE1136"/>
    <w:rsid w:val="00BF2140"/>
    <w:rsid w:val="00C03969"/>
    <w:rsid w:val="00C12B51"/>
    <w:rsid w:val="00C24650"/>
    <w:rsid w:val="00C25465"/>
    <w:rsid w:val="00C33079"/>
    <w:rsid w:val="00C33C12"/>
    <w:rsid w:val="00C353F6"/>
    <w:rsid w:val="00C43B39"/>
    <w:rsid w:val="00C51963"/>
    <w:rsid w:val="00C6620F"/>
    <w:rsid w:val="00C67C0A"/>
    <w:rsid w:val="00C819D1"/>
    <w:rsid w:val="00C83A13"/>
    <w:rsid w:val="00C85919"/>
    <w:rsid w:val="00C85966"/>
    <w:rsid w:val="00C8625A"/>
    <w:rsid w:val="00C9068C"/>
    <w:rsid w:val="00C92967"/>
    <w:rsid w:val="00C93D67"/>
    <w:rsid w:val="00C943DE"/>
    <w:rsid w:val="00CA3D0C"/>
    <w:rsid w:val="00CA654B"/>
    <w:rsid w:val="00CB17A8"/>
    <w:rsid w:val="00CB22AA"/>
    <w:rsid w:val="00CB72B8"/>
    <w:rsid w:val="00CC2388"/>
    <w:rsid w:val="00CC3307"/>
    <w:rsid w:val="00CD4C7B"/>
    <w:rsid w:val="00CD7C22"/>
    <w:rsid w:val="00CE0B41"/>
    <w:rsid w:val="00CE6396"/>
    <w:rsid w:val="00CE77EB"/>
    <w:rsid w:val="00CF1AC5"/>
    <w:rsid w:val="00D33BE3"/>
    <w:rsid w:val="00D37241"/>
    <w:rsid w:val="00D3792D"/>
    <w:rsid w:val="00D4376D"/>
    <w:rsid w:val="00D55E47"/>
    <w:rsid w:val="00D62E19"/>
    <w:rsid w:val="00D65DE6"/>
    <w:rsid w:val="00D67BA6"/>
    <w:rsid w:val="00D67CD1"/>
    <w:rsid w:val="00D7032F"/>
    <w:rsid w:val="00D738D6"/>
    <w:rsid w:val="00D80795"/>
    <w:rsid w:val="00D815EE"/>
    <w:rsid w:val="00D854BE"/>
    <w:rsid w:val="00D87E00"/>
    <w:rsid w:val="00D9134D"/>
    <w:rsid w:val="00D95898"/>
    <w:rsid w:val="00D96D11"/>
    <w:rsid w:val="00DA7A03"/>
    <w:rsid w:val="00DB0DB8"/>
    <w:rsid w:val="00DB1818"/>
    <w:rsid w:val="00DB3995"/>
    <w:rsid w:val="00DC309B"/>
    <w:rsid w:val="00DC4C0C"/>
    <w:rsid w:val="00DC4DA2"/>
    <w:rsid w:val="00DC5261"/>
    <w:rsid w:val="00DE25D2"/>
    <w:rsid w:val="00DE60E9"/>
    <w:rsid w:val="00E12406"/>
    <w:rsid w:val="00E139AF"/>
    <w:rsid w:val="00E33445"/>
    <w:rsid w:val="00E3725F"/>
    <w:rsid w:val="00E46C08"/>
    <w:rsid w:val="00E471CF"/>
    <w:rsid w:val="00E50A2B"/>
    <w:rsid w:val="00E55192"/>
    <w:rsid w:val="00E62835"/>
    <w:rsid w:val="00E64C2A"/>
    <w:rsid w:val="00E77645"/>
    <w:rsid w:val="00E83697"/>
    <w:rsid w:val="00E85CA9"/>
    <w:rsid w:val="00E87968"/>
    <w:rsid w:val="00E954D5"/>
    <w:rsid w:val="00E97E28"/>
    <w:rsid w:val="00EA66C9"/>
    <w:rsid w:val="00EB3901"/>
    <w:rsid w:val="00EB3DBF"/>
    <w:rsid w:val="00EB5234"/>
    <w:rsid w:val="00EC4A25"/>
    <w:rsid w:val="00ED4505"/>
    <w:rsid w:val="00ED71F8"/>
    <w:rsid w:val="00EE5635"/>
    <w:rsid w:val="00EE7711"/>
    <w:rsid w:val="00EF669B"/>
    <w:rsid w:val="00F025A2"/>
    <w:rsid w:val="00F036E9"/>
    <w:rsid w:val="00F046B6"/>
    <w:rsid w:val="00F07388"/>
    <w:rsid w:val="00F2026E"/>
    <w:rsid w:val="00F2210A"/>
    <w:rsid w:val="00F25B04"/>
    <w:rsid w:val="00F334D0"/>
    <w:rsid w:val="00F37743"/>
    <w:rsid w:val="00F40641"/>
    <w:rsid w:val="00F46A75"/>
    <w:rsid w:val="00F54A3D"/>
    <w:rsid w:val="00F54CB0"/>
    <w:rsid w:val="00F5712A"/>
    <w:rsid w:val="00F579CD"/>
    <w:rsid w:val="00F653B8"/>
    <w:rsid w:val="00F71B89"/>
    <w:rsid w:val="00F7353C"/>
    <w:rsid w:val="00F7567D"/>
    <w:rsid w:val="00F76F8F"/>
    <w:rsid w:val="00F93BA5"/>
    <w:rsid w:val="00F941DF"/>
    <w:rsid w:val="00F94417"/>
    <w:rsid w:val="00FA1266"/>
    <w:rsid w:val="00FA2CFE"/>
    <w:rsid w:val="00FB36FA"/>
    <w:rsid w:val="00FC1192"/>
    <w:rsid w:val="00FC1E6E"/>
    <w:rsid w:val="00FC5547"/>
    <w:rsid w:val="00FC7A75"/>
    <w:rsid w:val="00FD0078"/>
    <w:rsid w:val="00FE251B"/>
    <w:rsid w:val="00FE7DD9"/>
    <w:rsid w:val="00FF28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A67644"/>
    <w:pPr>
      <w:ind w:left="720"/>
      <w:contextualSpacing/>
    </w:pPr>
  </w:style>
  <w:style w:type="character" w:styleId="CommentReference">
    <w:name w:val="annotation reference"/>
    <w:basedOn w:val="DefaultParagraphFont"/>
    <w:rsid w:val="00742837"/>
    <w:rPr>
      <w:sz w:val="16"/>
      <w:szCs w:val="16"/>
    </w:rPr>
  </w:style>
  <w:style w:type="paragraph" w:styleId="CommentText">
    <w:name w:val="annotation text"/>
    <w:basedOn w:val="Normal"/>
    <w:link w:val="CommentTextChar"/>
    <w:rsid w:val="00742837"/>
  </w:style>
  <w:style w:type="character" w:customStyle="1" w:styleId="CommentTextChar">
    <w:name w:val="Comment Text Char"/>
    <w:basedOn w:val="DefaultParagraphFont"/>
    <w:link w:val="CommentText"/>
    <w:rsid w:val="00742837"/>
    <w:rPr>
      <w:lang w:eastAsia="en-US"/>
    </w:rPr>
  </w:style>
  <w:style w:type="paragraph" w:styleId="CommentSubject">
    <w:name w:val="annotation subject"/>
    <w:basedOn w:val="CommentText"/>
    <w:next w:val="CommentText"/>
    <w:link w:val="CommentSubjectChar"/>
    <w:rsid w:val="00742837"/>
    <w:rPr>
      <w:b/>
      <w:bCs/>
    </w:rPr>
  </w:style>
  <w:style w:type="character" w:customStyle="1" w:styleId="CommentSubjectChar">
    <w:name w:val="Comment Subject Char"/>
    <w:basedOn w:val="CommentTextChar"/>
    <w:link w:val="CommentSubject"/>
    <w:rsid w:val="007428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84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606045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865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5AIRPNAIUNRU-859666464-5811</_dlc_DocId>
    <_dlc_DocIdUrl xmlns="71c5aaf6-e6ce-465b-b873-5148d2a4c105">
      <Url>https://nokia.sharepoint.com/sites/c5g/e2earch/_layouts/15/DocIdRedir.aspx?ID=5AIRPNAIUNRU-859666464-5811</Url>
      <Description>5AIRPNAIUNRU-859666464-5811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BE224466-CAAE-4266-B792-DFB7512CB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6838DE-535B-487B-8393-9B0F04C47E1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http://purl.org/dc/elements/1.1/"/>
    <ds:schemaRef ds:uri="http://schemas.microsoft.com/office/2006/documentManagement/types"/>
    <ds:schemaRef ds:uri="3b34c8f0-1ef5-4d1e-bb66-517ce7fe7356"/>
    <ds:schemaRef ds:uri="http://purl.org/dc/dcmitype/"/>
    <ds:schemaRef ds:uri="83f22d2f-d16e-4be6-ad4f-29fa0b067c3c"/>
    <ds:schemaRef ds:uri="http://purl.org/dc/terms/"/>
    <ds:schemaRef ds:uri="http://www.w3.org/XML/1998/namespace"/>
    <ds:schemaRef ds:uri="http://schemas.microsoft.com/office/2006/metadata/properties"/>
    <ds:schemaRef ds:uri="http://schemas.openxmlformats.org/package/2006/metadata/core-properties"/>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F5DF67AC-485E-4440-8068-B6A77282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4</Pages>
  <Words>1909</Words>
  <Characters>10131</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Shrivastava, Rudraksh (Nokia - DE/Stuttgart)</dc:creator>
  <cp:lastModifiedBy>Jakob Buthler</cp:lastModifiedBy>
  <cp:revision>46</cp:revision>
  <dcterms:created xsi:type="dcterms:W3CDTF">2019-08-12T11:29:00Z</dcterms:created>
  <dcterms:modified xsi:type="dcterms:W3CDTF">2019-11-07T10:28:00Z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15d25d1b-cbc2-42dc-aab9-cb485905b094</vt:lpwstr>
  </property>
</Properties>
</file>